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A66" w:rsidRDefault="00CD1C80" w:rsidP="00097BBC">
      <w:pPr>
        <w:jc w:val="center"/>
        <w:rPr>
          <w:b/>
          <w:sz w:val="36"/>
          <w:u w:val="single"/>
        </w:rPr>
      </w:pPr>
      <w:r>
        <w:rPr>
          <w:b/>
          <w:sz w:val="36"/>
          <w:u w:val="single"/>
        </w:rPr>
        <w:t xml:space="preserve">Projet </w:t>
      </w:r>
      <w:proofErr w:type="spellStart"/>
      <w:r>
        <w:rPr>
          <w:b/>
          <w:sz w:val="36"/>
          <w:u w:val="single"/>
        </w:rPr>
        <w:t>Biodiver’lycée</w:t>
      </w:r>
      <w:proofErr w:type="spellEnd"/>
      <w:r>
        <w:rPr>
          <w:b/>
          <w:sz w:val="36"/>
          <w:u w:val="single"/>
        </w:rPr>
        <w:t xml:space="preserve"> au lycée</w:t>
      </w:r>
      <w:r w:rsidR="00097BBC" w:rsidRPr="00A138A8">
        <w:rPr>
          <w:b/>
          <w:sz w:val="36"/>
          <w:u w:val="single"/>
        </w:rPr>
        <w:t xml:space="preserve"> Wallon</w:t>
      </w:r>
    </w:p>
    <w:p w:rsidR="00CD1C80" w:rsidRPr="00CD1C80" w:rsidRDefault="00CD1C80" w:rsidP="00097BBC">
      <w:pPr>
        <w:jc w:val="center"/>
        <w:rPr>
          <w:i/>
          <w:sz w:val="24"/>
        </w:rPr>
      </w:pPr>
      <w:r w:rsidRPr="00CD1C80">
        <w:rPr>
          <w:i/>
          <w:sz w:val="28"/>
        </w:rPr>
        <w:t>Découverte du site d’Amaury</w:t>
      </w:r>
    </w:p>
    <w:p w:rsidR="00097BBC" w:rsidRDefault="00097BBC" w:rsidP="00097BBC">
      <w:pPr>
        <w:jc w:val="right"/>
        <w:rPr>
          <w:i/>
          <w:sz w:val="24"/>
        </w:rPr>
      </w:pPr>
    </w:p>
    <w:p w:rsidR="00097BBC" w:rsidRPr="00097BBC" w:rsidRDefault="00097BBC" w:rsidP="00097BBC">
      <w:pPr>
        <w:jc w:val="right"/>
        <w:rPr>
          <w:b/>
          <w:i/>
          <w:sz w:val="24"/>
        </w:rPr>
      </w:pPr>
      <w:r>
        <w:rPr>
          <w:i/>
          <w:sz w:val="24"/>
        </w:rPr>
        <w:t>Bravo à toute la classe de seconde</w:t>
      </w:r>
      <w:r w:rsidR="00CD1C80">
        <w:rPr>
          <w:i/>
          <w:sz w:val="24"/>
        </w:rPr>
        <w:t xml:space="preserve"> </w:t>
      </w:r>
      <w:r>
        <w:rPr>
          <w:i/>
          <w:sz w:val="24"/>
        </w:rPr>
        <w:t>5  pour cet article</w:t>
      </w:r>
      <w:r>
        <w:rPr>
          <w:b/>
          <w:i/>
          <w:sz w:val="24"/>
        </w:rPr>
        <w:t> !</w:t>
      </w:r>
    </w:p>
    <w:p w:rsidR="00097BBC" w:rsidRPr="00097BBC" w:rsidRDefault="00097BBC" w:rsidP="00097BBC">
      <w:pPr>
        <w:jc w:val="right"/>
        <w:rPr>
          <w:b/>
          <w:i/>
          <w:sz w:val="24"/>
        </w:rPr>
      </w:pPr>
      <w:r w:rsidRPr="00097BBC">
        <w:rPr>
          <w:b/>
          <w:i/>
          <w:sz w:val="24"/>
        </w:rPr>
        <w:t>M Gagneraud </w:t>
      </w:r>
    </w:p>
    <w:p w:rsidR="00097BBC" w:rsidRDefault="00097BBC" w:rsidP="00097BBC">
      <w:pPr>
        <w:jc w:val="right"/>
        <w:rPr>
          <w:i/>
          <w:sz w:val="24"/>
        </w:rPr>
      </w:pPr>
      <w:r w:rsidRPr="00097BBC">
        <w:rPr>
          <w:b/>
          <w:noProof/>
          <w:sz w:val="32"/>
          <w:u w:val="single"/>
        </w:rPr>
        <w:drawing>
          <wp:anchor distT="0" distB="0" distL="114300" distR="114300" simplePos="0" relativeHeight="251659264" behindDoc="0" locked="0" layoutInCell="1" allowOverlap="1">
            <wp:simplePos x="0" y="0"/>
            <wp:positionH relativeFrom="column">
              <wp:posOffset>4139565</wp:posOffset>
            </wp:positionH>
            <wp:positionV relativeFrom="paragraph">
              <wp:posOffset>52070</wp:posOffset>
            </wp:positionV>
            <wp:extent cx="1924050" cy="197167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iodiv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4050" cy="1971675"/>
                    </a:xfrm>
                    <a:prstGeom prst="rect">
                      <a:avLst/>
                    </a:prstGeom>
                  </pic:spPr>
                </pic:pic>
              </a:graphicData>
            </a:graphic>
          </wp:anchor>
        </w:drawing>
      </w:r>
    </w:p>
    <w:p w:rsidR="00097BBC" w:rsidRDefault="00097BBC">
      <w:r>
        <w:rPr>
          <w:rFonts w:ascii="CenturyGothic" w:hAnsi="CenturyGothic"/>
          <w:noProof/>
          <w:color w:val="1C6F30"/>
          <w:sz w:val="20"/>
          <w:szCs w:val="20"/>
        </w:rPr>
        <w:drawing>
          <wp:anchor distT="47625" distB="47625" distL="47625" distR="47625" simplePos="0" relativeHeight="251660288" behindDoc="0" locked="0" layoutInCell="1" allowOverlap="0">
            <wp:simplePos x="0" y="0"/>
            <wp:positionH relativeFrom="column">
              <wp:posOffset>1632972</wp:posOffset>
            </wp:positionH>
            <wp:positionV relativeFrom="line">
              <wp:posOffset>34925</wp:posOffset>
            </wp:positionV>
            <wp:extent cx="2202815" cy="1590675"/>
            <wp:effectExtent l="0" t="0" r="0" b="0"/>
            <wp:wrapNone/>
            <wp:docPr id="2" name="Image 2" descr="http://wallon.savoirsnumeriques5962.fr/lectureFichiergw.do?ID_FICHIER=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allon.savoirsnumeriques5962.fr/lectureFichiergw.do?ID_FICHIER=826"/>
                    <pic:cNvPicPr>
                      <a:picLocks noChangeAspect="1" noChangeArrowheads="1"/>
                    </pic:cNvPicPr>
                  </pic:nvPicPr>
                  <pic:blipFill>
                    <a:blip r:embed="rId7" cstate="print"/>
                    <a:srcRect/>
                    <a:stretch>
                      <a:fillRect/>
                    </a:stretch>
                  </pic:blipFill>
                  <pic:spPr bwMode="auto">
                    <a:xfrm>
                      <a:off x="0" y="0"/>
                      <a:ext cx="2202815" cy="1590675"/>
                    </a:xfrm>
                    <a:prstGeom prst="rect">
                      <a:avLst/>
                    </a:prstGeom>
                    <a:noFill/>
                    <a:ln w="9525">
                      <a:noFill/>
                      <a:miter lim="800000"/>
                      <a:headEnd/>
                      <a:tailEnd/>
                    </a:ln>
                  </pic:spPr>
                </pic:pic>
              </a:graphicData>
            </a:graphic>
          </wp:anchor>
        </w:drawing>
      </w:r>
      <w:r>
        <w:rPr>
          <w:rFonts w:ascii="CenturyGothic" w:hAnsi="CenturyGothic"/>
          <w:noProof/>
          <w:color w:val="1C6F30"/>
          <w:sz w:val="20"/>
          <w:szCs w:val="20"/>
        </w:rPr>
        <w:drawing>
          <wp:anchor distT="0" distB="0" distL="114300" distR="114300" simplePos="0" relativeHeight="251662336" behindDoc="0" locked="0" layoutInCell="1" allowOverlap="1">
            <wp:simplePos x="0" y="0"/>
            <wp:positionH relativeFrom="column">
              <wp:posOffset>231140</wp:posOffset>
            </wp:positionH>
            <wp:positionV relativeFrom="paragraph">
              <wp:posOffset>248285</wp:posOffset>
            </wp:positionV>
            <wp:extent cx="1076325" cy="1266825"/>
            <wp:effectExtent l="0" t="0" r="0" b="0"/>
            <wp:wrapNone/>
            <wp:docPr id="7" name="Image 7" descr="g2 logo pnrse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 logo pnrse1">
                      <a:hlinkClick r:id="rId8"/>
                    </pic:cNvPr>
                    <pic:cNvPicPr>
                      <a:picLocks noChangeAspect="1" noChangeArrowheads="1"/>
                    </pic:cNvPicPr>
                  </pic:nvPicPr>
                  <pic:blipFill>
                    <a:blip r:embed="rId9" cstate="print"/>
                    <a:srcRect/>
                    <a:stretch>
                      <a:fillRect/>
                    </a:stretch>
                  </pic:blipFill>
                  <pic:spPr bwMode="auto">
                    <a:xfrm>
                      <a:off x="0" y="0"/>
                      <a:ext cx="1076325" cy="1266825"/>
                    </a:xfrm>
                    <a:prstGeom prst="rect">
                      <a:avLst/>
                    </a:prstGeom>
                    <a:noFill/>
                    <a:ln w="9525">
                      <a:noFill/>
                      <a:miter lim="800000"/>
                      <a:headEnd/>
                      <a:tailEnd/>
                    </a:ln>
                  </pic:spPr>
                </pic:pic>
              </a:graphicData>
            </a:graphic>
          </wp:anchor>
        </w:drawing>
      </w:r>
    </w:p>
    <w:p w:rsidR="000B0A66" w:rsidRDefault="00BF4EE8">
      <w:r>
        <w:rPr>
          <w:noProof/>
          <w:color w:val="CB3834"/>
        </w:rPr>
        <w:drawing>
          <wp:inline distT="0" distB="0" distL="0" distR="0">
            <wp:extent cx="9525" cy="9525"/>
            <wp:effectExtent l="0" t="0" r="0" b="0"/>
            <wp:docPr id="3" name="Image 1" descr="http://www.adepse.pnr-scarpe-escaut.fr/adepse/Media/transparent.gif">
              <a:hlinkClick xmlns:a="http://schemas.openxmlformats.org/drawingml/2006/main" r:id="rId10" tooltip="logo_PNR.htm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epse.pnr-scarpe-escaut.fr/adepse/Media/transparent.gif">
                      <a:hlinkClick r:id="rId10" tooltip="logo_PNR.html"/>
                    </pic:cNvPr>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BF4EE8">
        <w:t xml:space="preserve"> </w:t>
      </w:r>
      <w:r>
        <w:rPr>
          <w:noProof/>
          <w:color w:val="CB3834"/>
        </w:rPr>
        <w:drawing>
          <wp:inline distT="0" distB="0" distL="0" distR="0">
            <wp:extent cx="9525" cy="9525"/>
            <wp:effectExtent l="0" t="0" r="0" b="0"/>
            <wp:docPr id="4" name="Image 4" descr="http://www.adepse.pnr-scarpe-escaut.fr/adepse/Media/transparent.gif">
              <a:hlinkClick xmlns:a="http://schemas.openxmlformats.org/drawingml/2006/main" r:id="rId10" tooltip="logo_PNR.htm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epse.pnr-scarpe-escaut.fr/adepse/Media/transparent.gif">
                      <a:hlinkClick r:id="rId10" tooltip="logo_PNR.html"/>
                    </pic:cNvPr>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B0A66" w:rsidRDefault="000B0A66"/>
    <w:p w:rsidR="000B0A66" w:rsidRDefault="000B0A66"/>
    <w:p w:rsidR="000B0A66" w:rsidRDefault="000B0A66"/>
    <w:p w:rsidR="00097BBC" w:rsidRDefault="00097BBC" w:rsidP="005D1690">
      <w:pPr>
        <w:jc w:val="right"/>
        <w:rPr>
          <w:i/>
          <w:sz w:val="24"/>
        </w:rPr>
      </w:pPr>
    </w:p>
    <w:p w:rsidR="00097BBC" w:rsidRDefault="00097BBC" w:rsidP="005D1690">
      <w:pPr>
        <w:jc w:val="right"/>
        <w:rPr>
          <w:i/>
          <w:sz w:val="24"/>
        </w:rPr>
      </w:pPr>
    </w:p>
    <w:p w:rsidR="00097BBC" w:rsidRDefault="00097BBC" w:rsidP="005D1690">
      <w:pPr>
        <w:jc w:val="right"/>
        <w:rPr>
          <w:i/>
          <w:sz w:val="24"/>
        </w:rPr>
      </w:pPr>
    </w:p>
    <w:p w:rsidR="00097BBC" w:rsidRDefault="00097BBC" w:rsidP="005D1690">
      <w:pPr>
        <w:jc w:val="right"/>
        <w:rPr>
          <w:i/>
          <w:sz w:val="24"/>
        </w:rPr>
      </w:pPr>
    </w:p>
    <w:p w:rsidR="000B0A66" w:rsidRDefault="005D1690" w:rsidP="005D1690">
      <w:pPr>
        <w:jc w:val="right"/>
        <w:rPr>
          <w:i/>
          <w:sz w:val="24"/>
        </w:rPr>
      </w:pPr>
      <w:r w:rsidRPr="005D1690">
        <w:rPr>
          <w:i/>
          <w:sz w:val="24"/>
        </w:rPr>
        <w:t>Coordination de la rédaction : Romane et Margaux</w:t>
      </w:r>
    </w:p>
    <w:p w:rsidR="00097BBC" w:rsidRPr="005D1690" w:rsidRDefault="00097BBC" w:rsidP="005D1690">
      <w:pPr>
        <w:jc w:val="right"/>
        <w:rPr>
          <w:i/>
          <w:sz w:val="24"/>
        </w:rPr>
      </w:pPr>
    </w:p>
    <w:p w:rsidR="000B0A66" w:rsidRDefault="000B0A66" w:rsidP="00560952">
      <w:pPr>
        <w:ind w:firstLine="708"/>
        <w:jc w:val="both"/>
        <w:rPr>
          <w:sz w:val="24"/>
        </w:rPr>
      </w:pPr>
      <w:r w:rsidRPr="000B0A66">
        <w:rPr>
          <w:sz w:val="24"/>
        </w:rPr>
        <w:t xml:space="preserve">Le lycée Henri Wallon a </w:t>
      </w:r>
      <w:r w:rsidR="005D1690">
        <w:rPr>
          <w:sz w:val="24"/>
        </w:rPr>
        <w:t xml:space="preserve">eu la chance d’être </w:t>
      </w:r>
      <w:r w:rsidRPr="000B0A66">
        <w:rPr>
          <w:sz w:val="24"/>
        </w:rPr>
        <w:t xml:space="preserve">retenu </w:t>
      </w:r>
      <w:r>
        <w:rPr>
          <w:sz w:val="24"/>
        </w:rPr>
        <w:t xml:space="preserve">avec six autres lycées du </w:t>
      </w:r>
      <w:r w:rsidR="00BF4EE8">
        <w:rPr>
          <w:sz w:val="24"/>
        </w:rPr>
        <w:t>Nord-Pas-de-Calais</w:t>
      </w:r>
      <w:r>
        <w:rPr>
          <w:sz w:val="24"/>
        </w:rPr>
        <w:t xml:space="preserve"> </w:t>
      </w:r>
      <w:r w:rsidRPr="000B0A66">
        <w:rPr>
          <w:sz w:val="24"/>
        </w:rPr>
        <w:t xml:space="preserve">pour participer au projet </w:t>
      </w:r>
      <w:proofErr w:type="spellStart"/>
      <w:r w:rsidRPr="000B0A66">
        <w:rPr>
          <w:sz w:val="24"/>
        </w:rPr>
        <w:t>biodiver’</w:t>
      </w:r>
      <w:r>
        <w:rPr>
          <w:sz w:val="24"/>
        </w:rPr>
        <w:t>lycées</w:t>
      </w:r>
      <w:proofErr w:type="spellEnd"/>
      <w:r w:rsidR="007861FD">
        <w:rPr>
          <w:sz w:val="24"/>
        </w:rPr>
        <w:t xml:space="preserve"> organisé par les Espaces Naturels Régionaux</w:t>
      </w:r>
      <w:r>
        <w:rPr>
          <w:sz w:val="24"/>
        </w:rPr>
        <w:t xml:space="preserve">. Pour représenter </w:t>
      </w:r>
      <w:r w:rsidR="007861FD">
        <w:rPr>
          <w:sz w:val="24"/>
        </w:rPr>
        <w:t xml:space="preserve">le lycée </w:t>
      </w:r>
      <w:r>
        <w:rPr>
          <w:sz w:val="24"/>
        </w:rPr>
        <w:t xml:space="preserve">Wallon, </w:t>
      </w:r>
      <w:r w:rsidR="00097BBC">
        <w:rPr>
          <w:sz w:val="24"/>
        </w:rPr>
        <w:t>notre classe de</w:t>
      </w:r>
      <w:r>
        <w:rPr>
          <w:sz w:val="24"/>
        </w:rPr>
        <w:t xml:space="preserve"> 2</w:t>
      </w:r>
      <w:r w:rsidRPr="000B0A66">
        <w:rPr>
          <w:sz w:val="24"/>
          <w:vertAlign w:val="superscript"/>
        </w:rPr>
        <w:t>nde</w:t>
      </w:r>
      <w:r>
        <w:rPr>
          <w:sz w:val="24"/>
        </w:rPr>
        <w:t xml:space="preserve"> 5 </w:t>
      </w:r>
      <w:r w:rsidR="00097BBC">
        <w:rPr>
          <w:sz w:val="24"/>
        </w:rPr>
        <w:t>s’est engagée</w:t>
      </w:r>
      <w:r>
        <w:rPr>
          <w:sz w:val="24"/>
        </w:rPr>
        <w:t xml:space="preserve"> afin d</w:t>
      </w:r>
      <w:r w:rsidR="007861FD">
        <w:rPr>
          <w:sz w:val="24"/>
        </w:rPr>
        <w:t xml:space="preserve">e </w:t>
      </w:r>
      <w:r w:rsidR="005D1690">
        <w:rPr>
          <w:sz w:val="24"/>
        </w:rPr>
        <w:t>participer</w:t>
      </w:r>
      <w:r w:rsidR="007861FD">
        <w:rPr>
          <w:sz w:val="24"/>
        </w:rPr>
        <w:t xml:space="preserve"> concrètement à une action avec</w:t>
      </w:r>
      <w:r>
        <w:rPr>
          <w:sz w:val="24"/>
        </w:rPr>
        <w:t xml:space="preserve"> le centre d’éducation à l’environnement d’Amaury. </w:t>
      </w:r>
    </w:p>
    <w:p w:rsidR="000B0A66" w:rsidRDefault="007861FD" w:rsidP="00560952">
      <w:pPr>
        <w:ind w:firstLine="708"/>
        <w:jc w:val="both"/>
        <w:rPr>
          <w:sz w:val="24"/>
        </w:rPr>
      </w:pPr>
      <w:r>
        <w:rPr>
          <w:sz w:val="24"/>
        </w:rPr>
        <w:t>Ce projet</w:t>
      </w:r>
      <w:r w:rsidR="000B0A66">
        <w:rPr>
          <w:sz w:val="24"/>
        </w:rPr>
        <w:t xml:space="preserve"> </w:t>
      </w:r>
      <w:r w:rsidR="005D1690">
        <w:rPr>
          <w:sz w:val="24"/>
        </w:rPr>
        <w:t>est notamment axé autour de</w:t>
      </w:r>
      <w:r>
        <w:rPr>
          <w:sz w:val="24"/>
        </w:rPr>
        <w:t xml:space="preserve"> </w:t>
      </w:r>
      <w:r w:rsidR="000B0A66">
        <w:rPr>
          <w:sz w:val="24"/>
        </w:rPr>
        <w:t>trois sorties sur le terrain</w:t>
      </w:r>
      <w:r w:rsidR="005D1690">
        <w:rPr>
          <w:sz w:val="24"/>
        </w:rPr>
        <w:t>. L</w:t>
      </w:r>
      <w:r>
        <w:rPr>
          <w:sz w:val="24"/>
        </w:rPr>
        <w:t>a classe aura</w:t>
      </w:r>
      <w:r w:rsidR="00097BBC">
        <w:rPr>
          <w:sz w:val="24"/>
        </w:rPr>
        <w:t xml:space="preserve"> </w:t>
      </w:r>
      <w:r w:rsidR="005D1690">
        <w:rPr>
          <w:sz w:val="24"/>
        </w:rPr>
        <w:t xml:space="preserve">le privilège </w:t>
      </w:r>
      <w:r>
        <w:rPr>
          <w:sz w:val="24"/>
        </w:rPr>
        <w:t>d’</w:t>
      </w:r>
      <w:r w:rsidR="005D1690">
        <w:rPr>
          <w:sz w:val="24"/>
        </w:rPr>
        <w:t>être</w:t>
      </w:r>
      <w:r>
        <w:rPr>
          <w:sz w:val="24"/>
        </w:rPr>
        <w:t xml:space="preserve"> </w:t>
      </w:r>
      <w:r w:rsidR="005D1690">
        <w:rPr>
          <w:sz w:val="24"/>
        </w:rPr>
        <w:t>sensibilisée</w:t>
      </w:r>
      <w:r>
        <w:rPr>
          <w:sz w:val="24"/>
        </w:rPr>
        <w:t xml:space="preserve"> par des </w:t>
      </w:r>
      <w:r w:rsidR="000B0A66">
        <w:rPr>
          <w:sz w:val="24"/>
        </w:rPr>
        <w:t>animateurs nature</w:t>
      </w:r>
      <w:r w:rsidR="00613EC3">
        <w:rPr>
          <w:sz w:val="24"/>
        </w:rPr>
        <w:t xml:space="preserve"> et d’autres personnes de la région,</w:t>
      </w:r>
      <w:r w:rsidR="000B0A66">
        <w:rPr>
          <w:sz w:val="24"/>
        </w:rPr>
        <w:t xml:space="preserve"> à la biodiversité et </w:t>
      </w:r>
      <w:r>
        <w:rPr>
          <w:sz w:val="24"/>
        </w:rPr>
        <w:t xml:space="preserve">à d’autres </w:t>
      </w:r>
      <w:r w:rsidR="000B0A66">
        <w:rPr>
          <w:sz w:val="24"/>
        </w:rPr>
        <w:t xml:space="preserve">sujets  similaires. </w:t>
      </w:r>
    </w:p>
    <w:p w:rsidR="00097BBC" w:rsidRDefault="000B0A66" w:rsidP="00560952">
      <w:pPr>
        <w:ind w:firstLine="708"/>
        <w:jc w:val="both"/>
        <w:rPr>
          <w:sz w:val="24"/>
        </w:rPr>
      </w:pPr>
      <w:r>
        <w:rPr>
          <w:sz w:val="24"/>
        </w:rPr>
        <w:t>L’étang d’</w:t>
      </w:r>
      <w:r w:rsidR="00BF4EE8">
        <w:rPr>
          <w:sz w:val="24"/>
        </w:rPr>
        <w:t>Amaury</w:t>
      </w:r>
      <w:r>
        <w:rPr>
          <w:sz w:val="24"/>
        </w:rPr>
        <w:t>, le développement durable, la biodiversité et l’</w:t>
      </w:r>
      <w:r w:rsidR="00BF4EE8">
        <w:rPr>
          <w:sz w:val="24"/>
        </w:rPr>
        <w:t>Escaut</w:t>
      </w:r>
      <w:r>
        <w:rPr>
          <w:sz w:val="24"/>
        </w:rPr>
        <w:t xml:space="preserve"> sont les </w:t>
      </w:r>
      <w:r w:rsidR="005D1690">
        <w:rPr>
          <w:sz w:val="24"/>
        </w:rPr>
        <w:t xml:space="preserve">thèmes </w:t>
      </w:r>
      <w:r>
        <w:rPr>
          <w:sz w:val="24"/>
        </w:rPr>
        <w:t xml:space="preserve"> principaux abordés durant </w:t>
      </w:r>
      <w:r w:rsidR="007861FD">
        <w:rPr>
          <w:sz w:val="24"/>
        </w:rPr>
        <w:t>ces</w:t>
      </w:r>
      <w:r w:rsidR="005D1690">
        <w:rPr>
          <w:sz w:val="24"/>
        </w:rPr>
        <w:t xml:space="preserve"> sorties. </w:t>
      </w:r>
    </w:p>
    <w:p w:rsidR="00097BBC" w:rsidRDefault="00097BBC" w:rsidP="009A4BDE">
      <w:pPr>
        <w:ind w:firstLine="708"/>
        <w:jc w:val="both"/>
        <w:rPr>
          <w:sz w:val="24"/>
        </w:rPr>
      </w:pPr>
      <w:r>
        <w:rPr>
          <w:sz w:val="24"/>
        </w:rPr>
        <w:t>Enfin,</w:t>
      </w:r>
      <w:r w:rsidR="005D1690">
        <w:rPr>
          <w:sz w:val="24"/>
        </w:rPr>
        <w:t xml:space="preserve"> </w:t>
      </w:r>
      <w:r w:rsidR="000B0A66">
        <w:rPr>
          <w:sz w:val="24"/>
        </w:rPr>
        <w:t xml:space="preserve"> les actions mené</w:t>
      </w:r>
      <w:r w:rsidR="007861FD">
        <w:rPr>
          <w:sz w:val="24"/>
        </w:rPr>
        <w:t>e</w:t>
      </w:r>
      <w:r w:rsidR="000B0A66">
        <w:rPr>
          <w:sz w:val="24"/>
        </w:rPr>
        <w:t xml:space="preserve">s par </w:t>
      </w:r>
      <w:r>
        <w:rPr>
          <w:sz w:val="24"/>
        </w:rPr>
        <w:t>nos soins auront</w:t>
      </w:r>
      <w:r w:rsidR="000B0A66">
        <w:rPr>
          <w:sz w:val="24"/>
        </w:rPr>
        <w:t xml:space="preserve"> pour but</w:t>
      </w:r>
      <w:r>
        <w:rPr>
          <w:sz w:val="24"/>
        </w:rPr>
        <w:t xml:space="preserve"> principal</w:t>
      </w:r>
      <w:r w:rsidR="000B0A66">
        <w:rPr>
          <w:sz w:val="24"/>
        </w:rPr>
        <w:t xml:space="preserve"> de </w:t>
      </w:r>
      <w:r w:rsidR="007861FD">
        <w:rPr>
          <w:sz w:val="24"/>
        </w:rPr>
        <w:t xml:space="preserve">préserver </w:t>
      </w:r>
      <w:r>
        <w:rPr>
          <w:sz w:val="24"/>
        </w:rPr>
        <w:t>la</w:t>
      </w:r>
      <w:r w:rsidR="007861FD">
        <w:rPr>
          <w:sz w:val="24"/>
        </w:rPr>
        <w:t xml:space="preserve"> biodiversité</w:t>
      </w:r>
      <w:r w:rsidR="00613EC3">
        <w:rPr>
          <w:sz w:val="24"/>
        </w:rPr>
        <w:t>.</w:t>
      </w:r>
    </w:p>
    <w:p w:rsidR="00560952" w:rsidRPr="00097BBC" w:rsidRDefault="00097BBC" w:rsidP="00097BBC">
      <w:pPr>
        <w:pStyle w:val="Paragraphedeliste"/>
        <w:numPr>
          <w:ilvl w:val="0"/>
          <w:numId w:val="1"/>
        </w:numPr>
        <w:jc w:val="both"/>
        <w:rPr>
          <w:b/>
          <w:i/>
          <w:sz w:val="24"/>
          <w:u w:val="single"/>
        </w:rPr>
      </w:pPr>
      <w:r w:rsidRPr="00097BBC">
        <w:rPr>
          <w:b/>
          <w:i/>
          <w:sz w:val="24"/>
          <w:u w:val="single"/>
        </w:rPr>
        <w:lastRenderedPageBreak/>
        <w:t>L’étang d’Amaury</w:t>
      </w:r>
    </w:p>
    <w:p w:rsidR="00CD1C80" w:rsidRDefault="009A4BDE" w:rsidP="00CD1C80">
      <w:pPr>
        <w:ind w:firstLine="708"/>
        <w:jc w:val="center"/>
        <w:rPr>
          <w:sz w:val="24"/>
        </w:rPr>
      </w:pPr>
      <w:r>
        <w:rPr>
          <w:noProof/>
          <w:sz w:val="24"/>
        </w:rPr>
        <w:drawing>
          <wp:inline distT="0" distB="0" distL="0" distR="0" wp14:anchorId="0C7430F5" wp14:editId="6086EA96">
            <wp:extent cx="5757061" cy="1989734"/>
            <wp:effectExtent l="0" t="0" r="0" b="0"/>
            <wp:docPr id="10" name="Image 10" descr="J:\2de5 Amaury\sortie amaury\28-03-2014\DSC04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2de5 Amaury\sortie amaury\28-03-2014\DSC0406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415" b="29468"/>
                    <a:stretch/>
                  </pic:blipFill>
                  <pic:spPr bwMode="auto">
                    <a:xfrm>
                      <a:off x="0" y="0"/>
                      <a:ext cx="5757061" cy="198973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3402"/>
      </w:tblGrid>
      <w:tr w:rsidR="00CD1C80" w:rsidTr="00CD1C80">
        <w:tc>
          <w:tcPr>
            <w:tcW w:w="6629" w:type="dxa"/>
          </w:tcPr>
          <w:p w:rsidR="00CD1C80" w:rsidRDefault="00CD1C80" w:rsidP="00CD1C80">
            <w:pPr>
              <w:ind w:firstLine="708"/>
              <w:jc w:val="both"/>
              <w:rPr>
                <w:sz w:val="24"/>
              </w:rPr>
            </w:pPr>
            <w:r>
              <w:rPr>
                <w:sz w:val="24"/>
              </w:rPr>
              <w:t>Au 19eme siècle,</w:t>
            </w:r>
            <w:r w:rsidRPr="000B0A66">
              <w:rPr>
                <w:sz w:val="24"/>
              </w:rPr>
              <w:t xml:space="preserve"> l’étang d</w:t>
            </w:r>
            <w:r>
              <w:rPr>
                <w:sz w:val="24"/>
              </w:rPr>
              <w:t>’Amaury n’existait pas encore. A cette époque</w:t>
            </w:r>
            <w:r w:rsidRPr="000B0A66">
              <w:rPr>
                <w:sz w:val="24"/>
              </w:rPr>
              <w:t xml:space="preserve"> le fleuve de l’Esca</w:t>
            </w:r>
            <w:r>
              <w:rPr>
                <w:sz w:val="24"/>
              </w:rPr>
              <w:t>ut occupait plus ou moins sa place actuelle, mais d</w:t>
            </w:r>
            <w:r w:rsidRPr="000B0A66">
              <w:rPr>
                <w:sz w:val="24"/>
              </w:rPr>
              <w:t xml:space="preserve">es mineurs se sont progressivement installés pour exploiter le charbon situé sous l’étang actuel. </w:t>
            </w:r>
          </w:p>
          <w:p w:rsidR="00CD1C80" w:rsidRDefault="00CD1C80" w:rsidP="00CD1C80">
            <w:pPr>
              <w:jc w:val="both"/>
              <w:rPr>
                <w:sz w:val="24"/>
              </w:rPr>
            </w:pPr>
            <w:r w:rsidRPr="000B0A66">
              <w:rPr>
                <w:sz w:val="24"/>
              </w:rPr>
              <w:t xml:space="preserve">Ce n’est que lors de l’arrêt des exploitations minières </w:t>
            </w:r>
            <w:r>
              <w:rPr>
                <w:sz w:val="24"/>
              </w:rPr>
              <w:t>(</w:t>
            </w:r>
            <w:r w:rsidRPr="002D31A7">
              <w:rPr>
                <w:sz w:val="24"/>
              </w:rPr>
              <w:t>après la fermeture de la fosse d’Amaury en 1972</w:t>
            </w:r>
            <w:r>
              <w:rPr>
                <w:sz w:val="24"/>
              </w:rPr>
              <w:t>)</w:t>
            </w:r>
            <w:r w:rsidRPr="000B0A66">
              <w:rPr>
                <w:sz w:val="24"/>
              </w:rPr>
              <w:t xml:space="preserve"> que l’affaissement du fleuve s’est produit. </w:t>
            </w:r>
            <w:r>
              <w:rPr>
                <w:sz w:val="24"/>
              </w:rPr>
              <w:t xml:space="preserve">On parle d’affaissement minier. </w:t>
            </w:r>
            <w:r w:rsidRPr="000B0A66">
              <w:rPr>
                <w:sz w:val="24"/>
              </w:rPr>
              <w:t xml:space="preserve">En effet, la récupération des veines de charbon a donc baissé le niveau de la terre, ce </w:t>
            </w:r>
            <w:r>
              <w:rPr>
                <w:sz w:val="24"/>
              </w:rPr>
              <w:t>qui a provoqué le débordement de ce</w:t>
            </w:r>
            <w:r w:rsidRPr="000B0A66">
              <w:rPr>
                <w:sz w:val="24"/>
              </w:rPr>
              <w:t xml:space="preserve"> fleuve et donc un étalement </w:t>
            </w:r>
            <w:r>
              <w:rPr>
                <w:sz w:val="24"/>
              </w:rPr>
              <w:t>de celui-ci</w:t>
            </w:r>
            <w:r w:rsidRPr="000B0A66">
              <w:rPr>
                <w:sz w:val="24"/>
              </w:rPr>
              <w:t xml:space="preserve"> sur les prairies avoisinantes</w:t>
            </w:r>
          </w:p>
        </w:tc>
        <w:tc>
          <w:tcPr>
            <w:tcW w:w="3402" w:type="dxa"/>
          </w:tcPr>
          <w:p w:rsidR="00CD1C80" w:rsidRDefault="00CD1C80" w:rsidP="002E1AD4">
            <w:pPr>
              <w:jc w:val="both"/>
              <w:rPr>
                <w:sz w:val="24"/>
              </w:rPr>
            </w:pPr>
            <w:r>
              <w:rPr>
                <w:noProof/>
              </w:rPr>
              <w:drawing>
                <wp:inline distT="0" distB="0" distL="0" distR="0" wp14:anchorId="7323FDB0" wp14:editId="46C85102">
                  <wp:extent cx="1971303" cy="1766493"/>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3152.JPG"/>
                          <pic:cNvPicPr/>
                        </pic:nvPicPr>
                        <pic:blipFill rotWithShape="1">
                          <a:blip r:embed="rId13" cstate="print">
                            <a:extLst>
                              <a:ext uri="{28A0092B-C50C-407E-A947-70E740481C1C}">
                                <a14:useLocalDpi xmlns:a14="http://schemas.microsoft.com/office/drawing/2010/main" val="0"/>
                              </a:ext>
                            </a:extLst>
                          </a:blip>
                          <a:srcRect l="29484" t="27491" r="22932" b="15655"/>
                          <a:stretch/>
                        </pic:blipFill>
                        <pic:spPr bwMode="auto">
                          <a:xfrm>
                            <a:off x="0" y="0"/>
                            <a:ext cx="1969843" cy="1765184"/>
                          </a:xfrm>
                          <a:prstGeom prst="rect">
                            <a:avLst/>
                          </a:prstGeom>
                          <a:ln>
                            <a:noFill/>
                          </a:ln>
                          <a:extLst>
                            <a:ext uri="{53640926-AAD7-44D8-BBD7-CCE9431645EC}">
                              <a14:shadowObscured xmlns:a14="http://schemas.microsoft.com/office/drawing/2010/main"/>
                            </a:ext>
                          </a:extLst>
                        </pic:spPr>
                      </pic:pic>
                    </a:graphicData>
                  </a:graphic>
                </wp:inline>
              </w:drawing>
            </w:r>
          </w:p>
        </w:tc>
      </w:tr>
    </w:tbl>
    <w:p w:rsidR="005D1690" w:rsidRPr="002D31A7" w:rsidRDefault="000B0A66" w:rsidP="002D31A7">
      <w:pPr>
        <w:ind w:firstLine="708"/>
      </w:pPr>
      <w:r w:rsidRPr="000B0A66">
        <w:rPr>
          <w:sz w:val="24"/>
        </w:rPr>
        <w:t>. L’affaissement a permis l’apparition de l’étang d’Amaury</w:t>
      </w:r>
      <w:r w:rsidR="002D31A7">
        <w:rPr>
          <w:sz w:val="24"/>
        </w:rPr>
        <w:t xml:space="preserve"> qui</w:t>
      </w:r>
      <w:r w:rsidR="002D31A7" w:rsidRPr="002D31A7">
        <w:rPr>
          <w:sz w:val="24"/>
        </w:rPr>
        <w:t xml:space="preserve"> est très prisé des randonneurs et des vélip</w:t>
      </w:r>
      <w:r w:rsidR="002D31A7">
        <w:rPr>
          <w:sz w:val="24"/>
        </w:rPr>
        <w:t>lanchiste</w:t>
      </w:r>
      <w:r w:rsidR="00CD1C80">
        <w:rPr>
          <w:sz w:val="24"/>
        </w:rPr>
        <w:t>s.</w:t>
      </w:r>
    </w:p>
    <w:p w:rsidR="005D1690" w:rsidRDefault="00560952" w:rsidP="005D1690">
      <w:pPr>
        <w:ind w:firstLine="708"/>
        <w:jc w:val="right"/>
        <w:rPr>
          <w:i/>
          <w:sz w:val="24"/>
        </w:rPr>
      </w:pPr>
      <w:r w:rsidRPr="005D1690">
        <w:rPr>
          <w:i/>
          <w:sz w:val="24"/>
        </w:rPr>
        <w:t>(Margaux, Romane, Laurine, Morgane, Antoine, Benjamin, Alex, Simon Bo)</w:t>
      </w:r>
    </w:p>
    <w:p w:rsidR="00097BBC" w:rsidRDefault="009A4BDE" w:rsidP="005D1690">
      <w:pPr>
        <w:ind w:firstLine="708"/>
        <w:jc w:val="right"/>
        <w:rPr>
          <w:i/>
          <w:sz w:val="24"/>
        </w:rPr>
      </w:pPr>
      <w:r>
        <w:rPr>
          <w:noProof/>
          <w:sz w:val="24"/>
        </w:rPr>
        <w:drawing>
          <wp:anchor distT="0" distB="0" distL="114300" distR="114300" simplePos="0" relativeHeight="251666432" behindDoc="0" locked="0" layoutInCell="1" allowOverlap="1" wp14:anchorId="5943BF86" wp14:editId="171769A6">
            <wp:simplePos x="0" y="0"/>
            <wp:positionH relativeFrom="margin">
              <wp:posOffset>394614</wp:posOffset>
            </wp:positionH>
            <wp:positionV relativeFrom="paragraph">
              <wp:posOffset>108131</wp:posOffset>
            </wp:positionV>
            <wp:extent cx="4201853" cy="3123211"/>
            <wp:effectExtent l="0" t="0" r="8255" b="1270"/>
            <wp:wrapNone/>
            <wp:docPr id="6" name="Image 2" descr="U:\c25\Gagneraud\28-03-2014\DSC0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25\Gagneraud\28-03-2014\DSC04072.JPG"/>
                    <pic:cNvPicPr>
                      <a:picLocks noChangeAspect="1" noChangeArrowheads="1"/>
                    </pic:cNvPicPr>
                  </pic:nvPicPr>
                  <pic:blipFill>
                    <a:blip r:embed="rId14" cstate="print"/>
                    <a:srcRect l="-385" t="1295" r="1821" b="1329"/>
                    <a:stretch>
                      <a:fillRect/>
                    </a:stretch>
                  </pic:blipFill>
                  <pic:spPr bwMode="auto">
                    <a:xfrm>
                      <a:off x="0" y="0"/>
                      <a:ext cx="4223717" cy="31394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97BBC" w:rsidRDefault="00097BBC" w:rsidP="005D1690">
      <w:pPr>
        <w:ind w:firstLine="708"/>
        <w:jc w:val="right"/>
        <w:rPr>
          <w:i/>
          <w:sz w:val="24"/>
        </w:rPr>
      </w:pPr>
    </w:p>
    <w:p w:rsidR="00097BBC" w:rsidRPr="005D1690" w:rsidRDefault="00097BBC" w:rsidP="005D1690">
      <w:pPr>
        <w:ind w:firstLine="708"/>
        <w:jc w:val="right"/>
        <w:rPr>
          <w:i/>
          <w:sz w:val="24"/>
        </w:rPr>
      </w:pPr>
    </w:p>
    <w:p w:rsidR="007861FD" w:rsidRDefault="007861FD" w:rsidP="005D1690">
      <w:pPr>
        <w:rPr>
          <w:sz w:val="24"/>
        </w:rPr>
      </w:pPr>
      <w:r>
        <w:rPr>
          <w:sz w:val="24"/>
        </w:rPr>
        <w:t xml:space="preserve">                      </w:t>
      </w:r>
    </w:p>
    <w:p w:rsidR="009A4BDE" w:rsidRDefault="009A4BDE" w:rsidP="009A4BDE">
      <w:pPr>
        <w:spacing w:after="0"/>
        <w:ind w:left="6372"/>
        <w:rPr>
          <w:i/>
          <w:sz w:val="24"/>
        </w:rPr>
      </w:pPr>
    </w:p>
    <w:p w:rsidR="009A4BDE" w:rsidRDefault="009A4BDE" w:rsidP="009A4BDE">
      <w:pPr>
        <w:spacing w:after="0"/>
        <w:ind w:left="6372"/>
        <w:rPr>
          <w:i/>
          <w:sz w:val="24"/>
        </w:rPr>
      </w:pPr>
    </w:p>
    <w:p w:rsidR="009A4BDE" w:rsidRDefault="009A4BDE" w:rsidP="009A4BDE">
      <w:pPr>
        <w:spacing w:after="0"/>
        <w:ind w:left="6372"/>
        <w:rPr>
          <w:i/>
          <w:sz w:val="24"/>
        </w:rPr>
      </w:pPr>
    </w:p>
    <w:p w:rsidR="009A4BDE" w:rsidRDefault="009A4BDE" w:rsidP="009A4BDE">
      <w:pPr>
        <w:spacing w:after="0"/>
        <w:ind w:left="6372"/>
        <w:rPr>
          <w:i/>
          <w:sz w:val="24"/>
        </w:rPr>
      </w:pPr>
    </w:p>
    <w:p w:rsidR="00CD1C80" w:rsidRDefault="00CD1C80" w:rsidP="00CD1C80">
      <w:pPr>
        <w:spacing w:after="0"/>
        <w:rPr>
          <w:i/>
          <w:sz w:val="24"/>
        </w:rPr>
      </w:pPr>
    </w:p>
    <w:p w:rsidR="00CD1C80" w:rsidRDefault="00CD1C80" w:rsidP="00CD1C80">
      <w:pPr>
        <w:spacing w:after="0"/>
        <w:rPr>
          <w:i/>
          <w:sz w:val="24"/>
        </w:rPr>
      </w:pPr>
    </w:p>
    <w:p w:rsidR="00CD1C80" w:rsidRDefault="00CD1C80" w:rsidP="00CD1C80">
      <w:pPr>
        <w:spacing w:after="0"/>
        <w:rPr>
          <w:i/>
          <w:sz w:val="24"/>
        </w:rPr>
      </w:pPr>
    </w:p>
    <w:p w:rsidR="00CD1C80" w:rsidRDefault="00CD1C80" w:rsidP="00CD1C80">
      <w:pPr>
        <w:spacing w:after="0"/>
        <w:rPr>
          <w:i/>
          <w:sz w:val="24"/>
        </w:rPr>
      </w:pPr>
    </w:p>
    <w:p w:rsidR="009A4BDE" w:rsidRDefault="009A4BDE" w:rsidP="009A4BDE">
      <w:pPr>
        <w:spacing w:after="0"/>
        <w:ind w:left="708"/>
        <w:rPr>
          <w:i/>
          <w:sz w:val="24"/>
        </w:rPr>
      </w:pPr>
    </w:p>
    <w:p w:rsidR="009A4BDE" w:rsidRDefault="007861FD" w:rsidP="00FD627B">
      <w:pPr>
        <w:spacing w:after="0"/>
        <w:ind w:left="3540"/>
        <w:rPr>
          <w:i/>
          <w:sz w:val="24"/>
        </w:rPr>
      </w:pPr>
      <w:r>
        <w:rPr>
          <w:i/>
          <w:sz w:val="24"/>
        </w:rPr>
        <w:t>Maquette expli</w:t>
      </w:r>
      <w:r w:rsidR="00FD627B">
        <w:rPr>
          <w:i/>
          <w:sz w:val="24"/>
        </w:rPr>
        <w:t>cative de l’affaissement minier</w:t>
      </w:r>
    </w:p>
    <w:p w:rsidR="00097BBC" w:rsidRPr="00FD52A2" w:rsidRDefault="00097BBC" w:rsidP="00FD52A2">
      <w:pPr>
        <w:pStyle w:val="Paragraphedeliste"/>
        <w:numPr>
          <w:ilvl w:val="0"/>
          <w:numId w:val="1"/>
        </w:numPr>
        <w:jc w:val="both"/>
        <w:rPr>
          <w:b/>
          <w:i/>
          <w:sz w:val="24"/>
          <w:u w:val="single"/>
        </w:rPr>
      </w:pPr>
      <w:r w:rsidRPr="002E1AD4">
        <w:rPr>
          <w:b/>
          <w:i/>
          <w:sz w:val="24"/>
          <w:u w:val="single"/>
        </w:rPr>
        <w:lastRenderedPageBreak/>
        <w:t>Le site d’</w:t>
      </w:r>
      <w:r w:rsidR="002E1AD4" w:rsidRPr="002E1AD4">
        <w:rPr>
          <w:b/>
          <w:i/>
          <w:sz w:val="24"/>
          <w:u w:val="single"/>
        </w:rPr>
        <w:t>éducation</w:t>
      </w:r>
      <w:r w:rsidRPr="002E1AD4">
        <w:rPr>
          <w:b/>
          <w:i/>
          <w:sz w:val="24"/>
          <w:u w:val="single"/>
        </w:rPr>
        <w:t xml:space="preserve"> à l’environnement d’Amaury</w:t>
      </w:r>
    </w:p>
    <w:p w:rsidR="002E1AD4" w:rsidRDefault="000B0A66" w:rsidP="00FD52A2">
      <w:pPr>
        <w:spacing w:after="0"/>
        <w:ind w:firstLine="708"/>
        <w:jc w:val="both"/>
        <w:rPr>
          <w:sz w:val="24"/>
        </w:rPr>
      </w:pPr>
      <w:r>
        <w:rPr>
          <w:sz w:val="24"/>
        </w:rPr>
        <w:t>L</w:t>
      </w:r>
      <w:r w:rsidRPr="00BF4EE8">
        <w:rPr>
          <w:sz w:val="24"/>
        </w:rPr>
        <w:t>e site d’Amaury s’engage à respect</w:t>
      </w:r>
      <w:r w:rsidR="00FD627B">
        <w:rPr>
          <w:sz w:val="24"/>
        </w:rPr>
        <w:t>er quatre grands principes : l’</w:t>
      </w:r>
      <w:r w:rsidR="00FD627B" w:rsidRPr="00FD627B">
        <w:rPr>
          <w:b/>
          <w:sz w:val="24"/>
          <w:u w:val="single"/>
        </w:rPr>
        <w:t>E</w:t>
      </w:r>
      <w:r w:rsidRPr="00FD627B">
        <w:rPr>
          <w:b/>
          <w:sz w:val="24"/>
          <w:u w:val="single"/>
        </w:rPr>
        <w:t>conomique</w:t>
      </w:r>
      <w:r w:rsidRPr="00BF4EE8">
        <w:rPr>
          <w:sz w:val="24"/>
        </w:rPr>
        <w:t>, le</w:t>
      </w:r>
      <w:r w:rsidR="00FD627B">
        <w:rPr>
          <w:sz w:val="24"/>
        </w:rPr>
        <w:t xml:space="preserve"> </w:t>
      </w:r>
      <w:r w:rsidR="00FD627B" w:rsidRPr="00FD627B">
        <w:rPr>
          <w:b/>
          <w:sz w:val="24"/>
          <w:u w:val="single"/>
        </w:rPr>
        <w:t>Social</w:t>
      </w:r>
      <w:r w:rsidR="00FD627B">
        <w:rPr>
          <w:sz w:val="24"/>
        </w:rPr>
        <w:t>, l’</w:t>
      </w:r>
      <w:r w:rsidR="00FD627B" w:rsidRPr="00FD627B">
        <w:rPr>
          <w:b/>
          <w:sz w:val="24"/>
          <w:u w:val="single"/>
        </w:rPr>
        <w:t>E</w:t>
      </w:r>
      <w:r w:rsidR="00A138A8" w:rsidRPr="00FD627B">
        <w:rPr>
          <w:b/>
          <w:sz w:val="24"/>
          <w:u w:val="single"/>
        </w:rPr>
        <w:t xml:space="preserve">nvironnemental </w:t>
      </w:r>
      <w:r w:rsidR="00A138A8">
        <w:rPr>
          <w:sz w:val="24"/>
        </w:rPr>
        <w:t>et la</w:t>
      </w:r>
      <w:r w:rsidR="00FD627B">
        <w:rPr>
          <w:sz w:val="24"/>
        </w:rPr>
        <w:t xml:space="preserve"> </w:t>
      </w:r>
      <w:r w:rsidR="00FD627B" w:rsidRPr="00FD627B">
        <w:rPr>
          <w:b/>
          <w:sz w:val="24"/>
          <w:u w:val="single"/>
        </w:rPr>
        <w:t>P</w:t>
      </w:r>
      <w:r w:rsidRPr="00FD627B">
        <w:rPr>
          <w:b/>
          <w:sz w:val="24"/>
          <w:u w:val="single"/>
        </w:rPr>
        <w:t>olitique </w:t>
      </w:r>
      <w:r w:rsidRPr="00BF4EE8">
        <w:rPr>
          <w:sz w:val="24"/>
        </w:rPr>
        <w:t>; ce sont les piliers du développement durable.</w:t>
      </w:r>
      <w:r w:rsidR="00560952">
        <w:rPr>
          <w:sz w:val="24"/>
        </w:rPr>
        <w:t xml:space="preserve"> Il</w:t>
      </w:r>
      <w:r w:rsidR="00BF4EE8" w:rsidRPr="00BF4EE8">
        <w:rPr>
          <w:sz w:val="24"/>
        </w:rPr>
        <w:t xml:space="preserve"> a pour object</w:t>
      </w:r>
      <w:r w:rsidR="007861FD">
        <w:rPr>
          <w:sz w:val="24"/>
        </w:rPr>
        <w:t>if de transmettre les valeurs de ce</w:t>
      </w:r>
      <w:r w:rsidR="00BF4EE8" w:rsidRPr="00BF4EE8">
        <w:rPr>
          <w:sz w:val="24"/>
        </w:rPr>
        <w:t xml:space="preserve"> développement durable. </w:t>
      </w:r>
    </w:p>
    <w:p w:rsidR="00FD52A2" w:rsidRDefault="00FD52A2" w:rsidP="00FD52A2">
      <w:pPr>
        <w:spacing w:after="0"/>
        <w:ind w:firstLine="708"/>
        <w:jc w:val="both"/>
        <w:rPr>
          <w:sz w:val="24"/>
        </w:rPr>
      </w:pPr>
    </w:p>
    <w:p w:rsidR="009A4BDE" w:rsidRDefault="00FD52A2" w:rsidP="00FD52A2">
      <w:pPr>
        <w:jc w:val="right"/>
        <w:rPr>
          <w:sz w:val="24"/>
        </w:rPr>
      </w:pPr>
      <w:r>
        <w:rPr>
          <w:noProof/>
        </w:rPr>
        <w:drawing>
          <wp:inline distT="0" distB="0" distL="0" distR="0" wp14:anchorId="783CC358" wp14:editId="4E1EF018">
            <wp:extent cx="4586630" cy="2568848"/>
            <wp:effectExtent l="0" t="0" r="4445" b="3175"/>
            <wp:docPr id="11" name="Image 2" descr="U:\c25\Gagneraud\28-03-2014\DSC04078.JPG"/>
            <wp:cNvGraphicFramePr/>
            <a:graphic xmlns:a="http://schemas.openxmlformats.org/drawingml/2006/main">
              <a:graphicData uri="http://schemas.openxmlformats.org/drawingml/2006/picture">
                <pic:pic xmlns:pic="http://schemas.openxmlformats.org/drawingml/2006/picture">
                  <pic:nvPicPr>
                    <pic:cNvPr id="3" name="Image 2" descr="U:\c25\Gagneraud\28-03-2014\DSC04078.JPG"/>
                    <pic:cNvPicPr/>
                  </pic:nvPicPr>
                  <pic:blipFill rotWithShape="1">
                    <a:blip r:embed="rId15" cstate="print"/>
                    <a:srcRect t="26932" r="20330"/>
                    <a:stretch/>
                  </pic:blipFill>
                  <pic:spPr bwMode="auto">
                    <a:xfrm>
                      <a:off x="0" y="0"/>
                      <a:ext cx="4589544" cy="2570480"/>
                    </a:xfrm>
                    <a:prstGeom prst="rect">
                      <a:avLst/>
                    </a:prstGeom>
                    <a:noFill/>
                    <a:ln>
                      <a:noFill/>
                    </a:ln>
                    <a:extLst>
                      <a:ext uri="{53640926-AAD7-44D8-BBD7-CCE9431645EC}">
                        <a14:shadowObscured xmlns:a14="http://schemas.microsoft.com/office/drawing/2010/main"/>
                      </a:ext>
                    </a:extLst>
                  </pic:spPr>
                </pic:pic>
              </a:graphicData>
            </a:graphic>
          </wp:inline>
        </w:drawing>
      </w:r>
    </w:p>
    <w:p w:rsidR="00FD52A2" w:rsidRPr="00FD52A2" w:rsidRDefault="009A4BDE" w:rsidP="00FD52A2">
      <w:pPr>
        <w:ind w:left="708"/>
        <w:jc w:val="right"/>
        <w:rPr>
          <w:i/>
        </w:rPr>
      </w:pPr>
      <w:r w:rsidRPr="007861FD">
        <w:rPr>
          <w:i/>
        </w:rPr>
        <w:t>Plateau</w:t>
      </w:r>
      <w:r w:rsidR="00FD52A2">
        <w:rPr>
          <w:i/>
        </w:rPr>
        <w:t>x</w:t>
      </w:r>
      <w:r w:rsidRPr="007861FD">
        <w:rPr>
          <w:i/>
        </w:rPr>
        <w:t xml:space="preserve"> de jeu du développement durable</w:t>
      </w:r>
    </w:p>
    <w:p w:rsidR="00FD52A2" w:rsidRDefault="009A4BDE" w:rsidP="002E1AD4">
      <w:pPr>
        <w:ind w:firstLine="708"/>
        <w:jc w:val="both"/>
        <w:rPr>
          <w:color w:val="000000" w:themeColor="text1"/>
          <w:sz w:val="24"/>
          <w:szCs w:val="28"/>
        </w:rPr>
      </w:pPr>
      <w:r>
        <w:rPr>
          <w:sz w:val="24"/>
        </w:rPr>
        <w:t>Il</w:t>
      </w:r>
      <w:r w:rsidR="002E1AD4">
        <w:rPr>
          <w:sz w:val="24"/>
        </w:rPr>
        <w:t xml:space="preserve"> s’engage à respecter les </w:t>
      </w:r>
      <w:r w:rsidR="00BF4EE8" w:rsidRPr="00BF4EE8">
        <w:rPr>
          <w:sz w:val="24"/>
        </w:rPr>
        <w:t>écosystème</w:t>
      </w:r>
      <w:r w:rsidR="002E1AD4">
        <w:rPr>
          <w:sz w:val="24"/>
        </w:rPr>
        <w:t>s</w:t>
      </w:r>
      <w:r w:rsidR="00BF4EE8" w:rsidRPr="00BF4EE8">
        <w:rPr>
          <w:sz w:val="24"/>
        </w:rPr>
        <w:t>, il organise des animations permettant de sensibiliser la population au respect de l’environnement, il respecte l’économie et la politique par sa collaboration avec  le Conseil Régional du Nord-Pas-de-Calais</w:t>
      </w:r>
      <w:r w:rsidR="002E1AD4">
        <w:rPr>
          <w:sz w:val="24"/>
        </w:rPr>
        <w:t xml:space="preserve"> et le Parc Scarpe-Escaut</w:t>
      </w:r>
      <w:r w:rsidR="00BF4EE8" w:rsidRPr="00BF4EE8">
        <w:rPr>
          <w:sz w:val="24"/>
        </w:rPr>
        <w:t xml:space="preserve">. </w:t>
      </w:r>
      <w:r w:rsidR="00FD52A2">
        <w:rPr>
          <w:color w:val="000000" w:themeColor="text1"/>
          <w:sz w:val="24"/>
          <w:szCs w:val="28"/>
        </w:rPr>
        <w:t xml:space="preserve">Des personnes s’occupent de la biodiversité comme la gestion des robiniers en fin de vie, des marécages, des saules abritant des chouettes Hulottes </w:t>
      </w:r>
    </w:p>
    <w:p w:rsidR="00FD52A2" w:rsidRDefault="00FD52A2" w:rsidP="002E1AD4">
      <w:pPr>
        <w:ind w:firstLine="708"/>
        <w:jc w:val="both"/>
        <w:rPr>
          <w:color w:val="000000" w:themeColor="text1"/>
          <w:sz w:val="24"/>
          <w:szCs w:val="28"/>
        </w:rPr>
      </w:pPr>
      <w:r>
        <w:rPr>
          <w:noProof/>
        </w:rPr>
        <w:drawing>
          <wp:inline distT="0" distB="0" distL="0" distR="0" wp14:anchorId="13ED9C91" wp14:editId="1D9C23F8">
            <wp:extent cx="5284775" cy="1330036"/>
            <wp:effectExtent l="19050" t="0" r="0" b="0"/>
            <wp:docPr id="13" name="Image 1" descr="U:\c25\Gagneraud\28-03-2014\DSC04075.JPG"/>
            <wp:cNvGraphicFramePr/>
            <a:graphic xmlns:a="http://schemas.openxmlformats.org/drawingml/2006/main">
              <a:graphicData uri="http://schemas.openxmlformats.org/drawingml/2006/picture">
                <pic:pic xmlns:pic="http://schemas.openxmlformats.org/drawingml/2006/picture">
                  <pic:nvPicPr>
                    <pic:cNvPr id="2" name="Image 1" descr="U:\c25\Gagneraud\28-03-2014\DSC04075.JPG"/>
                    <pic:cNvPicPr/>
                  </pic:nvPicPr>
                  <pic:blipFill>
                    <a:blip r:embed="rId16" cstate="print"/>
                    <a:srcRect t="45916"/>
                    <a:stretch>
                      <a:fillRect/>
                    </a:stretch>
                  </pic:blipFill>
                  <pic:spPr bwMode="auto">
                    <a:xfrm>
                      <a:off x="0" y="0"/>
                      <a:ext cx="5295124" cy="1332640"/>
                    </a:xfrm>
                    <a:prstGeom prst="rect">
                      <a:avLst/>
                    </a:prstGeom>
                    <a:noFill/>
                    <a:ln w="9525">
                      <a:noFill/>
                      <a:miter lim="800000"/>
                      <a:headEnd/>
                      <a:tailEnd/>
                    </a:ln>
                  </pic:spPr>
                </pic:pic>
              </a:graphicData>
            </a:graphic>
          </wp:inline>
        </w:drawing>
      </w:r>
    </w:p>
    <w:p w:rsidR="00FD627B" w:rsidRPr="00FD627B" w:rsidRDefault="00FD627B" w:rsidP="00FD627B">
      <w:pPr>
        <w:ind w:left="708"/>
        <w:jc w:val="right"/>
        <w:rPr>
          <w:i/>
        </w:rPr>
      </w:pPr>
      <w:r w:rsidRPr="00FD627B">
        <w:rPr>
          <w:i/>
        </w:rPr>
        <w:t>Les pili</w:t>
      </w:r>
      <w:r>
        <w:rPr>
          <w:i/>
        </w:rPr>
        <w:t>e</w:t>
      </w:r>
      <w:r w:rsidRPr="00FD627B">
        <w:rPr>
          <w:i/>
        </w:rPr>
        <w:t>rs du développement durable</w:t>
      </w:r>
    </w:p>
    <w:p w:rsidR="002E1AD4" w:rsidRDefault="002E1AD4" w:rsidP="002E1AD4">
      <w:pPr>
        <w:ind w:firstLine="708"/>
        <w:jc w:val="both"/>
        <w:rPr>
          <w:color w:val="000000" w:themeColor="text1"/>
          <w:sz w:val="24"/>
          <w:szCs w:val="28"/>
        </w:rPr>
      </w:pPr>
      <w:r>
        <w:rPr>
          <w:color w:val="000000" w:themeColor="text1"/>
          <w:sz w:val="24"/>
          <w:szCs w:val="28"/>
        </w:rPr>
        <w:t>Au regard du public, l’</w:t>
      </w:r>
      <w:r w:rsidR="00560952" w:rsidRPr="00754462">
        <w:rPr>
          <w:color w:val="000000" w:themeColor="text1"/>
          <w:sz w:val="24"/>
          <w:szCs w:val="28"/>
        </w:rPr>
        <w:t xml:space="preserve">Environnemental </w:t>
      </w:r>
      <w:r w:rsidR="00560952">
        <w:rPr>
          <w:color w:val="000000" w:themeColor="text1"/>
          <w:sz w:val="24"/>
          <w:szCs w:val="28"/>
        </w:rPr>
        <w:t xml:space="preserve">n’est </w:t>
      </w:r>
      <w:r w:rsidR="007861FD">
        <w:rPr>
          <w:color w:val="000000" w:themeColor="text1"/>
          <w:sz w:val="24"/>
          <w:szCs w:val="28"/>
        </w:rPr>
        <w:t xml:space="preserve">malheureusement </w:t>
      </w:r>
      <w:r w:rsidR="00560952">
        <w:rPr>
          <w:color w:val="000000" w:themeColor="text1"/>
          <w:sz w:val="24"/>
          <w:szCs w:val="28"/>
        </w:rPr>
        <w:t xml:space="preserve">pas assez important. </w:t>
      </w:r>
      <w:r w:rsidR="00560952" w:rsidRPr="00754462">
        <w:rPr>
          <w:color w:val="000000" w:themeColor="text1"/>
          <w:sz w:val="24"/>
          <w:szCs w:val="28"/>
        </w:rPr>
        <w:t>Le site d’Amaury a donc pour objectif</w:t>
      </w:r>
      <w:r w:rsidR="00560952">
        <w:rPr>
          <w:color w:val="000000" w:themeColor="text1"/>
          <w:sz w:val="24"/>
          <w:szCs w:val="28"/>
        </w:rPr>
        <w:t xml:space="preserve"> de transmettre des valeurs liées </w:t>
      </w:r>
      <w:r w:rsidR="00560952" w:rsidRPr="00754462">
        <w:rPr>
          <w:color w:val="000000" w:themeColor="text1"/>
          <w:sz w:val="24"/>
          <w:szCs w:val="28"/>
        </w:rPr>
        <w:t xml:space="preserve">au Développement Durable </w:t>
      </w:r>
      <w:r w:rsidR="009A4BDE">
        <w:rPr>
          <w:color w:val="000000" w:themeColor="text1"/>
          <w:sz w:val="24"/>
          <w:szCs w:val="28"/>
        </w:rPr>
        <w:t>en faisant notamment</w:t>
      </w:r>
      <w:r w:rsidR="00560952" w:rsidRPr="00754462">
        <w:rPr>
          <w:color w:val="000000" w:themeColor="text1"/>
          <w:sz w:val="24"/>
          <w:szCs w:val="28"/>
        </w:rPr>
        <w:t xml:space="preserve"> découvrir la faune et la flore.</w:t>
      </w:r>
      <w:r w:rsidR="00560952">
        <w:rPr>
          <w:color w:val="000000" w:themeColor="text1"/>
          <w:sz w:val="24"/>
          <w:szCs w:val="28"/>
        </w:rPr>
        <w:t xml:space="preserve"> </w:t>
      </w:r>
    </w:p>
    <w:p w:rsidR="00BF4EE8" w:rsidRDefault="00FD52A2" w:rsidP="002E1AD4">
      <w:pPr>
        <w:ind w:firstLine="708"/>
        <w:jc w:val="right"/>
        <w:rPr>
          <w:i/>
          <w:sz w:val="24"/>
        </w:rPr>
      </w:pPr>
      <w:r w:rsidRPr="002E1AD4">
        <w:rPr>
          <w:i/>
          <w:color w:val="000000" w:themeColor="text1"/>
          <w:sz w:val="24"/>
          <w:szCs w:val="28"/>
        </w:rPr>
        <w:t xml:space="preserve"> </w:t>
      </w:r>
      <w:r w:rsidR="00560952" w:rsidRPr="002E1AD4">
        <w:rPr>
          <w:i/>
          <w:color w:val="000000" w:themeColor="text1"/>
          <w:sz w:val="24"/>
          <w:szCs w:val="28"/>
        </w:rPr>
        <w:t>(</w:t>
      </w:r>
      <w:r w:rsidR="00560952" w:rsidRPr="002E1AD4">
        <w:rPr>
          <w:i/>
          <w:sz w:val="24"/>
        </w:rPr>
        <w:t>Paul et Sébastien)</w:t>
      </w:r>
    </w:p>
    <w:p w:rsidR="00FD52A2" w:rsidRDefault="00FD52A2" w:rsidP="002E1AD4">
      <w:pPr>
        <w:ind w:firstLine="708"/>
        <w:jc w:val="right"/>
        <w:rPr>
          <w:i/>
          <w:sz w:val="24"/>
        </w:rPr>
      </w:pPr>
    </w:p>
    <w:p w:rsidR="009A4BDE" w:rsidRPr="009A4BDE" w:rsidRDefault="002E1AD4" w:rsidP="009A4BDE">
      <w:pPr>
        <w:pStyle w:val="Paragraphedeliste"/>
        <w:numPr>
          <w:ilvl w:val="0"/>
          <w:numId w:val="1"/>
        </w:numPr>
        <w:jc w:val="both"/>
        <w:rPr>
          <w:color w:val="000000" w:themeColor="text1"/>
          <w:sz w:val="24"/>
          <w:szCs w:val="28"/>
        </w:rPr>
      </w:pPr>
      <w:r w:rsidRPr="009A4BDE">
        <w:rPr>
          <w:b/>
          <w:i/>
          <w:sz w:val="24"/>
          <w:u w:val="single"/>
        </w:rPr>
        <w:lastRenderedPageBreak/>
        <w:t>La biodiversité</w:t>
      </w:r>
      <w:r w:rsidR="009A4BDE" w:rsidRPr="009A4BDE">
        <w:rPr>
          <w:color w:val="000000" w:themeColor="text1"/>
          <w:sz w:val="24"/>
          <w:szCs w:val="28"/>
        </w:rPr>
        <w:t xml:space="preserve"> </w:t>
      </w:r>
    </w:p>
    <w:p w:rsidR="00EB4351" w:rsidRDefault="009A4BDE" w:rsidP="00EB4351">
      <w:pPr>
        <w:ind w:firstLine="708"/>
        <w:jc w:val="both"/>
        <w:rPr>
          <w:color w:val="000000" w:themeColor="text1"/>
          <w:sz w:val="24"/>
          <w:szCs w:val="28"/>
        </w:rPr>
      </w:pPr>
      <w:r w:rsidRPr="002E1AD4">
        <w:rPr>
          <w:color w:val="000000" w:themeColor="text1"/>
          <w:sz w:val="24"/>
          <w:szCs w:val="28"/>
        </w:rPr>
        <w:t>La biodiversité représente la diversité des êtres vivants et des écosystèmes : la faune, la flore, les bactéries… Le site d’Amaury est composé d’environ 160 hectares d’espaces naturels dont 60 pour les plans d’eau. Dans ce milieu se « cachent » différents types de végétation qui offre aux animaux des conditions de vie variées. Plus de 200 espèces végétales et 760 espèces animales ont été recensées à Amaury par plusi</w:t>
      </w:r>
      <w:r w:rsidR="00EB4351">
        <w:rPr>
          <w:color w:val="000000" w:themeColor="text1"/>
          <w:sz w:val="24"/>
          <w:szCs w:val="28"/>
        </w:rPr>
        <w:t>eurs inventaires scientifiques.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EB4351" w:rsidTr="00EB4351">
        <w:tc>
          <w:tcPr>
            <w:tcW w:w="4606" w:type="dxa"/>
          </w:tcPr>
          <w:p w:rsidR="00EB4351" w:rsidRDefault="00EB4351" w:rsidP="00EB4351">
            <w:pPr>
              <w:spacing w:after="200" w:line="276" w:lineRule="auto"/>
              <w:ind w:firstLine="708"/>
              <w:jc w:val="both"/>
              <w:rPr>
                <w:color w:val="000000" w:themeColor="text1"/>
                <w:sz w:val="24"/>
                <w:szCs w:val="28"/>
              </w:rPr>
            </w:pPr>
            <w:r w:rsidRPr="002E1AD4">
              <w:rPr>
                <w:color w:val="000000" w:themeColor="text1"/>
                <w:sz w:val="24"/>
                <w:szCs w:val="28"/>
              </w:rPr>
              <w:t xml:space="preserve">Parmi les plus emblématiques d’elles, on trouve </w:t>
            </w:r>
            <w:r>
              <w:rPr>
                <w:color w:val="000000" w:themeColor="text1"/>
                <w:sz w:val="24"/>
                <w:szCs w:val="28"/>
              </w:rPr>
              <w:t>les</w:t>
            </w:r>
            <w:r w:rsidRPr="002E1AD4">
              <w:rPr>
                <w:color w:val="000000" w:themeColor="text1"/>
                <w:sz w:val="24"/>
                <w:szCs w:val="28"/>
              </w:rPr>
              <w:t xml:space="preserve"> Chouette Hulotte</w:t>
            </w:r>
            <w:r>
              <w:rPr>
                <w:color w:val="000000" w:themeColor="text1"/>
                <w:sz w:val="24"/>
                <w:szCs w:val="28"/>
              </w:rPr>
              <w:t xml:space="preserve"> ou Chevêche</w:t>
            </w:r>
            <w:r w:rsidRPr="002E1AD4">
              <w:rPr>
                <w:color w:val="000000" w:themeColor="text1"/>
                <w:sz w:val="24"/>
                <w:szCs w:val="28"/>
              </w:rPr>
              <w:t>. Celle</w:t>
            </w:r>
            <w:r>
              <w:rPr>
                <w:color w:val="000000" w:themeColor="text1"/>
                <w:sz w:val="24"/>
                <w:szCs w:val="28"/>
              </w:rPr>
              <w:t>s</w:t>
            </w:r>
            <w:r w:rsidRPr="002E1AD4">
              <w:rPr>
                <w:color w:val="000000" w:themeColor="text1"/>
                <w:sz w:val="24"/>
                <w:szCs w:val="28"/>
              </w:rPr>
              <w:t>-ci</w:t>
            </w:r>
            <w:r>
              <w:rPr>
                <w:color w:val="000000" w:themeColor="text1"/>
                <w:sz w:val="24"/>
                <w:szCs w:val="28"/>
              </w:rPr>
              <w:t xml:space="preserve"> vivent</w:t>
            </w:r>
            <w:r w:rsidRPr="002E1AD4">
              <w:rPr>
                <w:color w:val="000000" w:themeColor="text1"/>
                <w:sz w:val="24"/>
                <w:szCs w:val="28"/>
              </w:rPr>
              <w:t xml:space="preserve"> dans le tronc </w:t>
            </w:r>
            <w:r>
              <w:rPr>
                <w:color w:val="000000" w:themeColor="text1"/>
                <w:sz w:val="24"/>
                <w:szCs w:val="28"/>
              </w:rPr>
              <w:t xml:space="preserve">d’une autre espèce emblématique,  </w:t>
            </w:r>
            <w:r w:rsidRPr="000F2FCB">
              <w:rPr>
                <w:color w:val="000000" w:themeColor="text1"/>
                <w:sz w:val="24"/>
                <w:szCs w:val="28"/>
              </w:rPr>
              <w:t>le saule et plus précisément le saule têtard.</w:t>
            </w:r>
            <w:r>
              <w:rPr>
                <w:color w:val="000000" w:themeColor="text1"/>
                <w:sz w:val="24"/>
                <w:szCs w:val="28"/>
              </w:rPr>
              <w:t xml:space="preserve"> </w:t>
            </w:r>
          </w:p>
          <w:p w:rsidR="00EB4351" w:rsidRDefault="00EB4351" w:rsidP="00EB4351">
            <w:pPr>
              <w:spacing w:after="200" w:line="276" w:lineRule="auto"/>
              <w:ind w:firstLine="708"/>
              <w:jc w:val="both"/>
              <w:rPr>
                <w:color w:val="000000" w:themeColor="text1"/>
                <w:sz w:val="24"/>
                <w:szCs w:val="28"/>
              </w:rPr>
            </w:pPr>
            <w:r>
              <w:rPr>
                <w:color w:val="000000" w:themeColor="text1"/>
                <w:sz w:val="24"/>
                <w:szCs w:val="28"/>
              </w:rPr>
              <w:t>C’est</w:t>
            </w:r>
            <w:r w:rsidRPr="002E1AD4">
              <w:rPr>
                <w:color w:val="000000" w:themeColor="text1"/>
                <w:sz w:val="24"/>
                <w:szCs w:val="28"/>
              </w:rPr>
              <w:t xml:space="preserve"> un arbre qu’il faut entretenir, il possède de nombreux avantages : réservoir de biodiversité, qualité des paysages, production de bois durable, stabilisation des berges et atténuation des inondations. </w:t>
            </w:r>
          </w:p>
        </w:tc>
        <w:tc>
          <w:tcPr>
            <w:tcW w:w="4606" w:type="dxa"/>
          </w:tcPr>
          <w:p w:rsidR="00EB4351" w:rsidRDefault="00EB4351" w:rsidP="000F2FCB">
            <w:pPr>
              <w:rPr>
                <w:noProof/>
                <w:color w:val="000000" w:themeColor="text1"/>
                <w:sz w:val="24"/>
                <w:szCs w:val="28"/>
              </w:rPr>
            </w:pPr>
          </w:p>
          <w:p w:rsidR="00EB4351" w:rsidRDefault="00EB4351" w:rsidP="000F2FCB">
            <w:pPr>
              <w:rPr>
                <w:noProof/>
                <w:color w:val="000000" w:themeColor="text1"/>
                <w:sz w:val="24"/>
                <w:szCs w:val="28"/>
              </w:rPr>
            </w:pPr>
          </w:p>
          <w:p w:rsidR="00EB4351" w:rsidRDefault="00EB4351" w:rsidP="00EB4351">
            <w:pPr>
              <w:jc w:val="center"/>
              <w:rPr>
                <w:color w:val="000000" w:themeColor="text1"/>
                <w:sz w:val="24"/>
                <w:szCs w:val="28"/>
              </w:rPr>
            </w:pPr>
            <w:r>
              <w:rPr>
                <w:noProof/>
                <w:color w:val="000000" w:themeColor="text1"/>
                <w:sz w:val="24"/>
                <w:szCs w:val="28"/>
              </w:rPr>
              <w:drawing>
                <wp:inline distT="0" distB="0" distL="0" distR="0" wp14:anchorId="0A1CAAE7" wp14:editId="08D5102D">
                  <wp:extent cx="2642256" cy="176150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4786" cy="1776526"/>
                          </a:xfrm>
                          <a:prstGeom prst="rect">
                            <a:avLst/>
                          </a:prstGeom>
                        </pic:spPr>
                      </pic:pic>
                    </a:graphicData>
                  </a:graphic>
                </wp:inline>
              </w:drawing>
            </w:r>
          </w:p>
        </w:tc>
      </w:tr>
    </w:tbl>
    <w:p w:rsidR="00EB4351" w:rsidRDefault="00EB4351" w:rsidP="000F2FCB">
      <w:pPr>
        <w:rPr>
          <w:color w:val="000000" w:themeColor="text1"/>
          <w:sz w:val="24"/>
          <w:szCs w:val="28"/>
        </w:rPr>
      </w:pPr>
    </w:p>
    <w:p w:rsidR="00FD627B" w:rsidRPr="00FD627B" w:rsidRDefault="00EB4351" w:rsidP="000F2FCB">
      <w:pPr>
        <w:rPr>
          <w:color w:val="000000" w:themeColor="text1"/>
          <w:sz w:val="24"/>
          <w:szCs w:val="28"/>
        </w:rPr>
      </w:pPr>
      <w:r>
        <w:rPr>
          <w:noProof/>
          <w:color w:val="000000" w:themeColor="text1"/>
          <w:sz w:val="24"/>
          <w:szCs w:val="28"/>
        </w:rPr>
        <w:drawing>
          <wp:inline distT="0" distB="0" distL="0" distR="0" wp14:anchorId="70DA40EC" wp14:editId="7FF98EDF">
            <wp:extent cx="5747657" cy="2576946"/>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98.JPG"/>
                    <pic:cNvPicPr/>
                  </pic:nvPicPr>
                  <pic:blipFill rotWithShape="1">
                    <a:blip r:embed="rId18" cstate="print">
                      <a:extLst>
                        <a:ext uri="{28A0092B-C50C-407E-A947-70E740481C1C}">
                          <a14:useLocalDpi xmlns:a14="http://schemas.microsoft.com/office/drawing/2010/main" val="0"/>
                        </a:ext>
                      </a:extLst>
                    </a:blip>
                    <a:srcRect t="18885" b="13863"/>
                    <a:stretch/>
                  </pic:blipFill>
                  <pic:spPr bwMode="auto">
                    <a:xfrm>
                      <a:off x="0" y="0"/>
                      <a:ext cx="5760720" cy="2582803"/>
                    </a:xfrm>
                    <a:prstGeom prst="rect">
                      <a:avLst/>
                    </a:prstGeom>
                    <a:ln>
                      <a:noFill/>
                    </a:ln>
                    <a:extLst>
                      <a:ext uri="{53640926-AAD7-44D8-BBD7-CCE9431645EC}">
                        <a14:shadowObscured xmlns:a14="http://schemas.microsoft.com/office/drawing/2010/main"/>
                      </a:ext>
                    </a:extLst>
                  </pic:spPr>
                </pic:pic>
              </a:graphicData>
            </a:graphic>
          </wp:inline>
        </w:drawing>
      </w:r>
    </w:p>
    <w:p w:rsidR="00FD52A2" w:rsidRDefault="009A4BDE" w:rsidP="00FD627B">
      <w:pPr>
        <w:ind w:firstLine="708"/>
        <w:jc w:val="both"/>
        <w:rPr>
          <w:color w:val="000000" w:themeColor="text1"/>
          <w:sz w:val="24"/>
          <w:szCs w:val="28"/>
        </w:rPr>
      </w:pPr>
      <w:r w:rsidRPr="002E1AD4">
        <w:rPr>
          <w:color w:val="000000" w:themeColor="text1"/>
          <w:sz w:val="24"/>
          <w:szCs w:val="28"/>
        </w:rPr>
        <w:t xml:space="preserve">D’autre part, le robinier permet également d’abriter lapins, oiseaux, chauves-souris. Le robinier a une durée de vie entre 50 et 70 ans. Le site d’Amaury  contribue à une gestion durable de cet arbre en coupant tous les 5 ans les plus vieux spécimens afin de préserver cette espèce qui abrite une grande biodiversité. </w:t>
      </w:r>
    </w:p>
    <w:p w:rsidR="00686BD4" w:rsidRDefault="009A4BDE" w:rsidP="00FD627B">
      <w:pPr>
        <w:ind w:firstLine="708"/>
        <w:jc w:val="right"/>
        <w:rPr>
          <w:i/>
          <w:sz w:val="24"/>
        </w:rPr>
      </w:pPr>
      <w:r w:rsidRPr="009A4BDE">
        <w:rPr>
          <w:i/>
          <w:sz w:val="24"/>
        </w:rPr>
        <w:t xml:space="preserve">(Céline, Océane, Nawel D, Lucas, Célestin, Anissa, </w:t>
      </w:r>
      <w:proofErr w:type="spellStart"/>
      <w:r w:rsidRPr="009A4BDE">
        <w:rPr>
          <w:i/>
          <w:sz w:val="24"/>
        </w:rPr>
        <w:t>Belkacem</w:t>
      </w:r>
      <w:proofErr w:type="spellEnd"/>
      <w:r w:rsidRPr="009A4BDE">
        <w:rPr>
          <w:i/>
          <w:sz w:val="24"/>
        </w:rPr>
        <w:t>)</w:t>
      </w:r>
      <w:r w:rsidR="00FD52A2" w:rsidRPr="00FD52A2">
        <w:rPr>
          <w:noProof/>
        </w:rPr>
        <w:t xml:space="preserve"> </w:t>
      </w:r>
    </w:p>
    <w:p w:rsidR="00FD627B" w:rsidRPr="00FD627B" w:rsidRDefault="00FD627B" w:rsidP="00FD627B">
      <w:pPr>
        <w:ind w:firstLine="708"/>
        <w:jc w:val="right"/>
        <w:rPr>
          <w:i/>
          <w:sz w:val="24"/>
        </w:rPr>
      </w:pPr>
    </w:p>
    <w:p w:rsidR="009A4BDE" w:rsidRPr="009A4BDE" w:rsidRDefault="009A4BDE" w:rsidP="009A4BDE">
      <w:pPr>
        <w:pStyle w:val="Paragraphedeliste"/>
        <w:numPr>
          <w:ilvl w:val="0"/>
          <w:numId w:val="1"/>
        </w:numPr>
        <w:jc w:val="both"/>
        <w:rPr>
          <w:b/>
          <w:i/>
          <w:sz w:val="24"/>
          <w:u w:val="single"/>
        </w:rPr>
      </w:pPr>
      <w:r w:rsidRPr="009A4BDE">
        <w:rPr>
          <w:b/>
          <w:i/>
          <w:sz w:val="24"/>
          <w:u w:val="single"/>
        </w:rPr>
        <w:lastRenderedPageBreak/>
        <w:t>Les marécages</w:t>
      </w:r>
    </w:p>
    <w:p w:rsidR="00EB4351" w:rsidRDefault="00EB4351" w:rsidP="00502766">
      <w:pPr>
        <w:ind w:firstLine="708"/>
        <w:jc w:val="both"/>
        <w:rPr>
          <w:noProof/>
          <w:sz w:val="24"/>
          <w:szCs w:val="24"/>
        </w:rPr>
      </w:pPr>
      <w:r>
        <w:rPr>
          <w:noProof/>
          <w:sz w:val="24"/>
          <w:szCs w:val="24"/>
        </w:rPr>
        <w:drawing>
          <wp:inline distT="0" distB="0" distL="0" distR="0" wp14:anchorId="23EB0C01" wp14:editId="0B385A1C">
            <wp:extent cx="5760720" cy="384048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9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2D31A7" w:rsidRDefault="00560952" w:rsidP="00502766">
      <w:pPr>
        <w:ind w:firstLine="708"/>
        <w:jc w:val="both"/>
        <w:rPr>
          <w:noProof/>
          <w:sz w:val="24"/>
          <w:szCs w:val="24"/>
        </w:rPr>
      </w:pPr>
      <w:r w:rsidRPr="00560952">
        <w:rPr>
          <w:noProof/>
          <w:sz w:val="24"/>
          <w:szCs w:val="24"/>
        </w:rPr>
        <w:t>Les marécages sont des</w:t>
      </w:r>
      <w:r w:rsidR="009A4BDE">
        <w:rPr>
          <w:noProof/>
          <w:sz w:val="24"/>
          <w:szCs w:val="24"/>
        </w:rPr>
        <w:t xml:space="preserve"> zones humides qui permettent d’eviter</w:t>
      </w:r>
      <w:r>
        <w:rPr>
          <w:noProof/>
          <w:sz w:val="24"/>
          <w:szCs w:val="24"/>
        </w:rPr>
        <w:t xml:space="preserve"> </w:t>
      </w:r>
      <w:r w:rsidR="009A4BDE">
        <w:rPr>
          <w:noProof/>
          <w:sz w:val="24"/>
          <w:szCs w:val="24"/>
        </w:rPr>
        <w:t>le</w:t>
      </w:r>
      <w:r>
        <w:rPr>
          <w:noProof/>
          <w:sz w:val="24"/>
          <w:szCs w:val="24"/>
        </w:rPr>
        <w:t>s innondations</w:t>
      </w:r>
      <w:r w:rsidRPr="00560952">
        <w:rPr>
          <w:noProof/>
          <w:sz w:val="24"/>
          <w:szCs w:val="24"/>
        </w:rPr>
        <w:t xml:space="preserve">. </w:t>
      </w:r>
      <w:r w:rsidR="007861FD">
        <w:rPr>
          <w:noProof/>
          <w:sz w:val="24"/>
          <w:szCs w:val="24"/>
        </w:rPr>
        <w:t>Ceux ci</w:t>
      </w:r>
      <w:r>
        <w:rPr>
          <w:noProof/>
          <w:sz w:val="24"/>
          <w:szCs w:val="24"/>
        </w:rPr>
        <w:t xml:space="preserve"> n’étaient pas</w:t>
      </w:r>
      <w:r w:rsidRPr="00560952">
        <w:rPr>
          <w:noProof/>
          <w:sz w:val="24"/>
          <w:szCs w:val="24"/>
        </w:rPr>
        <w:t xml:space="preserve"> convoités par les hommes</w:t>
      </w:r>
      <w:r>
        <w:rPr>
          <w:noProof/>
          <w:sz w:val="24"/>
          <w:szCs w:val="24"/>
        </w:rPr>
        <w:t xml:space="preserve"> auparavant.  </w:t>
      </w:r>
      <w:r w:rsidRPr="00560952">
        <w:rPr>
          <w:noProof/>
          <w:sz w:val="24"/>
          <w:szCs w:val="24"/>
        </w:rPr>
        <w:t>On peut trouver divers</w:t>
      </w:r>
      <w:r w:rsidR="007861FD">
        <w:rPr>
          <w:noProof/>
          <w:sz w:val="24"/>
          <w:szCs w:val="24"/>
        </w:rPr>
        <w:t xml:space="preserve">es espèces dans </w:t>
      </w:r>
      <w:r w:rsidR="009A4BDE">
        <w:rPr>
          <w:noProof/>
          <w:sz w:val="24"/>
          <w:szCs w:val="24"/>
        </w:rPr>
        <w:t>ceux-ci</w:t>
      </w:r>
      <w:r w:rsidR="007861FD">
        <w:rPr>
          <w:noProof/>
          <w:sz w:val="24"/>
          <w:szCs w:val="24"/>
        </w:rPr>
        <w:t>,</w:t>
      </w:r>
      <w:r w:rsidRPr="00560952">
        <w:rPr>
          <w:noProof/>
          <w:sz w:val="24"/>
          <w:szCs w:val="24"/>
        </w:rPr>
        <w:t xml:space="preserve"> qu’elles soient animales ou végétales</w:t>
      </w:r>
      <w:r>
        <w:rPr>
          <w:noProof/>
          <w:sz w:val="24"/>
          <w:szCs w:val="24"/>
        </w:rPr>
        <w:t xml:space="preserve">. </w:t>
      </w:r>
    </w:p>
    <w:p w:rsidR="002D31A7" w:rsidRPr="00502766" w:rsidRDefault="002D31A7" w:rsidP="00502766">
      <w:pPr>
        <w:ind w:firstLine="708"/>
        <w:jc w:val="both"/>
        <w:rPr>
          <w:noProof/>
          <w:sz w:val="24"/>
          <w:szCs w:val="24"/>
        </w:rPr>
      </w:pPr>
      <w:r w:rsidRPr="00502766">
        <w:rPr>
          <w:noProof/>
          <w:sz w:val="24"/>
          <w:szCs w:val="24"/>
        </w:rPr>
        <w:t>Sur le site d’Amaury à Hergnies, o</w:t>
      </w:r>
      <w:r w:rsidR="00502766">
        <w:rPr>
          <w:noProof/>
          <w:sz w:val="24"/>
          <w:szCs w:val="24"/>
        </w:rPr>
        <w:t>n trouve beaucoup de marécages. Auparavant, ceux ci n’étaient pas</w:t>
      </w:r>
      <w:r w:rsidRPr="00502766">
        <w:rPr>
          <w:noProof/>
          <w:sz w:val="24"/>
          <w:szCs w:val="24"/>
        </w:rPr>
        <w:t xml:space="preserve"> convoités par les hommes </w:t>
      </w:r>
      <w:r w:rsidR="00502766">
        <w:rPr>
          <w:noProof/>
          <w:sz w:val="24"/>
          <w:szCs w:val="24"/>
        </w:rPr>
        <w:t>(</w:t>
      </w:r>
      <w:r w:rsidRPr="00502766">
        <w:rPr>
          <w:noProof/>
          <w:sz w:val="24"/>
          <w:szCs w:val="24"/>
        </w:rPr>
        <w:t>superstitions</w:t>
      </w:r>
      <w:r w:rsidR="00502766">
        <w:rPr>
          <w:noProof/>
          <w:sz w:val="24"/>
          <w:szCs w:val="24"/>
        </w:rPr>
        <w:t xml:space="preserve">) ; maintenat ils sont considérés comme </w:t>
      </w:r>
      <w:r w:rsidRPr="00502766">
        <w:rPr>
          <w:noProof/>
          <w:sz w:val="24"/>
          <w:szCs w:val="24"/>
        </w:rPr>
        <w:t>des éléments protecteurs face aux inondations que les grosses pluies peuvent apporter.</w:t>
      </w:r>
      <w:r w:rsidR="00502766">
        <w:rPr>
          <w:noProof/>
          <w:sz w:val="24"/>
          <w:szCs w:val="24"/>
        </w:rPr>
        <w:t xml:space="preserve"> </w:t>
      </w:r>
      <w:r w:rsidRPr="00502766">
        <w:rPr>
          <w:noProof/>
          <w:sz w:val="24"/>
          <w:szCs w:val="24"/>
        </w:rPr>
        <w:t xml:space="preserve">On peut trouver divers espèces dans </w:t>
      </w:r>
      <w:r w:rsidR="00502766">
        <w:rPr>
          <w:noProof/>
          <w:sz w:val="24"/>
          <w:szCs w:val="24"/>
        </w:rPr>
        <w:t>ces espaces</w:t>
      </w:r>
      <w:r w:rsidRPr="00502766">
        <w:rPr>
          <w:noProof/>
          <w:sz w:val="24"/>
          <w:szCs w:val="24"/>
        </w:rPr>
        <w:t xml:space="preserve"> qu’elles soient animales ou végétales, canards, foul</w:t>
      </w:r>
      <w:r w:rsidR="00502766">
        <w:rPr>
          <w:noProof/>
          <w:sz w:val="24"/>
          <w:szCs w:val="24"/>
        </w:rPr>
        <w:t>ques, poules d'eau, grenouilles, algues</w:t>
      </w:r>
      <w:r w:rsidRPr="00502766">
        <w:rPr>
          <w:noProof/>
          <w:sz w:val="24"/>
          <w:szCs w:val="24"/>
        </w:rPr>
        <w:t>...</w:t>
      </w:r>
    </w:p>
    <w:p w:rsidR="002D31A7" w:rsidRDefault="00502766" w:rsidP="007861FD">
      <w:pPr>
        <w:ind w:firstLine="708"/>
        <w:jc w:val="both"/>
        <w:rPr>
          <w:noProof/>
          <w:sz w:val="24"/>
          <w:szCs w:val="24"/>
        </w:rPr>
      </w:pPr>
      <w:r>
        <w:rPr>
          <w:noProof/>
          <w:sz w:val="24"/>
          <w:szCs w:val="24"/>
        </w:rPr>
        <w:t xml:space="preserve">Enfin, nous avons que sur le site d’Amaury a Hergnies que les </w:t>
      </w:r>
      <w:r w:rsidR="002D31A7" w:rsidRPr="00502766">
        <w:rPr>
          <w:noProof/>
          <w:sz w:val="24"/>
          <w:szCs w:val="24"/>
        </w:rPr>
        <w:t xml:space="preserve">marécages </w:t>
      </w:r>
      <w:r>
        <w:rPr>
          <w:noProof/>
          <w:sz w:val="24"/>
          <w:szCs w:val="24"/>
        </w:rPr>
        <w:t xml:space="preserve">étaient </w:t>
      </w:r>
      <w:r w:rsidR="002D31A7" w:rsidRPr="00502766">
        <w:rPr>
          <w:noProof/>
          <w:sz w:val="24"/>
          <w:szCs w:val="24"/>
        </w:rPr>
        <w:t xml:space="preserve">entretenus et cela nous a fait comprendre </w:t>
      </w:r>
      <w:r>
        <w:rPr>
          <w:noProof/>
          <w:sz w:val="24"/>
          <w:szCs w:val="24"/>
        </w:rPr>
        <w:t>qu’ ils</w:t>
      </w:r>
      <w:r w:rsidR="002D31A7" w:rsidRPr="00502766">
        <w:rPr>
          <w:noProof/>
          <w:sz w:val="24"/>
          <w:szCs w:val="24"/>
        </w:rPr>
        <w:t xml:space="preserve"> étaient très importants</w:t>
      </w:r>
      <w:r>
        <w:rPr>
          <w:noProof/>
          <w:sz w:val="24"/>
          <w:szCs w:val="24"/>
        </w:rPr>
        <w:t xml:space="preserve"> pour le bien être de la nature ! </w:t>
      </w:r>
    </w:p>
    <w:p w:rsidR="009A4BDE" w:rsidRDefault="002D31A7" w:rsidP="002D31A7">
      <w:pPr>
        <w:ind w:firstLine="708"/>
        <w:jc w:val="right"/>
        <w:rPr>
          <w:i/>
          <w:noProof/>
          <w:sz w:val="24"/>
          <w:szCs w:val="24"/>
        </w:rPr>
      </w:pPr>
      <w:r w:rsidRPr="00502087">
        <w:rPr>
          <w:i/>
          <w:noProof/>
          <w:sz w:val="24"/>
          <w:szCs w:val="24"/>
        </w:rPr>
        <w:t>(Gianny, Baptiste</w:t>
      </w:r>
      <w:r>
        <w:rPr>
          <w:i/>
          <w:noProof/>
          <w:sz w:val="24"/>
          <w:szCs w:val="24"/>
        </w:rPr>
        <w:t>)</w:t>
      </w:r>
    </w:p>
    <w:p w:rsidR="00CD1C80" w:rsidRDefault="00CD1C80" w:rsidP="002D31A7">
      <w:pPr>
        <w:ind w:firstLine="708"/>
        <w:jc w:val="right"/>
        <w:rPr>
          <w:i/>
          <w:noProof/>
          <w:sz w:val="24"/>
          <w:szCs w:val="24"/>
        </w:rPr>
      </w:pPr>
    </w:p>
    <w:p w:rsidR="00CD1C80" w:rsidRDefault="00CD1C80" w:rsidP="002D31A7">
      <w:pPr>
        <w:ind w:firstLine="708"/>
        <w:jc w:val="right"/>
        <w:rPr>
          <w:i/>
          <w:noProof/>
          <w:sz w:val="24"/>
          <w:szCs w:val="24"/>
        </w:rPr>
      </w:pPr>
    </w:p>
    <w:p w:rsidR="00CD1C80" w:rsidRDefault="00CD1C80" w:rsidP="002D31A7">
      <w:pPr>
        <w:ind w:firstLine="708"/>
        <w:jc w:val="right"/>
        <w:rPr>
          <w:i/>
          <w:noProof/>
          <w:sz w:val="24"/>
          <w:szCs w:val="24"/>
        </w:rPr>
      </w:pPr>
    </w:p>
    <w:p w:rsidR="00CD1C80" w:rsidRDefault="00CD1C80" w:rsidP="002D31A7">
      <w:pPr>
        <w:ind w:firstLine="708"/>
        <w:jc w:val="right"/>
        <w:rPr>
          <w:noProof/>
          <w:sz w:val="24"/>
          <w:szCs w:val="24"/>
        </w:rPr>
      </w:pPr>
    </w:p>
    <w:p w:rsidR="002D31A7" w:rsidRPr="002D31A7" w:rsidRDefault="002D31A7" w:rsidP="002D31A7">
      <w:pPr>
        <w:pStyle w:val="Paragraphedeliste"/>
        <w:numPr>
          <w:ilvl w:val="0"/>
          <w:numId w:val="1"/>
        </w:numPr>
        <w:jc w:val="both"/>
        <w:rPr>
          <w:b/>
          <w:i/>
          <w:sz w:val="24"/>
          <w:u w:val="single"/>
        </w:rPr>
      </w:pPr>
      <w:r w:rsidRPr="002D31A7">
        <w:rPr>
          <w:b/>
          <w:i/>
          <w:sz w:val="24"/>
          <w:u w:val="single"/>
        </w:rPr>
        <w:lastRenderedPageBreak/>
        <w:t>Le faucardage</w:t>
      </w:r>
    </w:p>
    <w:p w:rsidR="00EB4351" w:rsidRDefault="00EB4351" w:rsidP="002D31A7">
      <w:pPr>
        <w:ind w:firstLine="708"/>
        <w:jc w:val="both"/>
        <w:rPr>
          <w:noProof/>
          <w:sz w:val="24"/>
          <w:szCs w:val="24"/>
        </w:rPr>
      </w:pPr>
      <w:r>
        <w:rPr>
          <w:noProof/>
          <w:sz w:val="24"/>
          <w:szCs w:val="24"/>
        </w:rPr>
        <w:drawing>
          <wp:inline distT="0" distB="0" distL="0" distR="0" wp14:anchorId="0BE58C30" wp14:editId="003FC0C5">
            <wp:extent cx="5760720" cy="384048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9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502087" w:rsidRDefault="00502087" w:rsidP="002D31A7">
      <w:pPr>
        <w:ind w:firstLine="708"/>
        <w:jc w:val="both"/>
        <w:rPr>
          <w:noProof/>
          <w:sz w:val="24"/>
          <w:szCs w:val="24"/>
        </w:rPr>
      </w:pPr>
      <w:r>
        <w:rPr>
          <w:noProof/>
          <w:sz w:val="24"/>
          <w:szCs w:val="24"/>
        </w:rPr>
        <w:t>Pour conserver ces zones, l</w:t>
      </w:r>
      <w:r w:rsidR="00560952" w:rsidRPr="00560952">
        <w:rPr>
          <w:noProof/>
          <w:sz w:val="24"/>
          <w:szCs w:val="24"/>
        </w:rPr>
        <w:t xml:space="preserve">e faucardage </w:t>
      </w:r>
      <w:r>
        <w:rPr>
          <w:noProof/>
          <w:sz w:val="24"/>
          <w:szCs w:val="24"/>
        </w:rPr>
        <w:t>est une</w:t>
      </w:r>
      <w:r w:rsidR="002D31A7">
        <w:rPr>
          <w:noProof/>
          <w:sz w:val="24"/>
          <w:szCs w:val="24"/>
        </w:rPr>
        <w:t> </w:t>
      </w:r>
      <w:r>
        <w:rPr>
          <w:noProof/>
          <w:sz w:val="24"/>
          <w:szCs w:val="24"/>
        </w:rPr>
        <w:t xml:space="preserve"> technique </w:t>
      </w:r>
      <w:r w:rsidR="002D31A7" w:rsidRPr="002D31A7">
        <w:rPr>
          <w:noProof/>
          <w:sz w:val="24"/>
          <w:szCs w:val="24"/>
        </w:rPr>
        <w:t>consiste à couper et a exploiter les roseaux et les mauvaise herbes poussant dans les fossés, rivières, wastringues ou autres espaces où se trouvant l’eau.</w:t>
      </w:r>
      <w:r w:rsidR="002D31A7">
        <w:rPr>
          <w:noProof/>
          <w:sz w:val="24"/>
          <w:szCs w:val="24"/>
        </w:rPr>
        <w:t xml:space="preserve"> Il </w:t>
      </w:r>
      <w:r w:rsidR="00560952" w:rsidRPr="00560952">
        <w:rPr>
          <w:noProof/>
          <w:sz w:val="24"/>
          <w:szCs w:val="24"/>
        </w:rPr>
        <w:t xml:space="preserve">permet </w:t>
      </w:r>
      <w:r w:rsidR="002D31A7">
        <w:rPr>
          <w:noProof/>
          <w:sz w:val="24"/>
          <w:szCs w:val="24"/>
        </w:rPr>
        <w:t xml:space="preserve">sur </w:t>
      </w:r>
      <w:r w:rsidR="002D31A7" w:rsidRPr="00560952">
        <w:rPr>
          <w:noProof/>
          <w:sz w:val="24"/>
          <w:szCs w:val="24"/>
        </w:rPr>
        <w:t xml:space="preserve">le site d’Amaury </w:t>
      </w:r>
      <w:r w:rsidR="002D31A7">
        <w:rPr>
          <w:noProof/>
          <w:sz w:val="24"/>
          <w:szCs w:val="24"/>
        </w:rPr>
        <w:t>de conserver des zones humides en les empechant</w:t>
      </w:r>
      <w:r w:rsidR="00560952" w:rsidRPr="00560952">
        <w:rPr>
          <w:noProof/>
          <w:sz w:val="24"/>
          <w:szCs w:val="24"/>
        </w:rPr>
        <w:t xml:space="preserve"> de devenir </w:t>
      </w:r>
      <w:r>
        <w:rPr>
          <w:noProof/>
          <w:sz w:val="24"/>
          <w:szCs w:val="24"/>
        </w:rPr>
        <w:t>totalement une forêt. I</w:t>
      </w:r>
      <w:r w:rsidR="00560952" w:rsidRPr="00560952">
        <w:rPr>
          <w:noProof/>
          <w:sz w:val="24"/>
          <w:szCs w:val="24"/>
        </w:rPr>
        <w:t xml:space="preserve">l sert </w:t>
      </w:r>
      <w:r w:rsidR="002D31A7">
        <w:rPr>
          <w:noProof/>
          <w:sz w:val="24"/>
          <w:szCs w:val="24"/>
        </w:rPr>
        <w:t xml:space="preserve">aussi </w:t>
      </w:r>
      <w:r w:rsidR="00560952" w:rsidRPr="00560952">
        <w:rPr>
          <w:noProof/>
          <w:sz w:val="24"/>
          <w:szCs w:val="24"/>
        </w:rPr>
        <w:t>notamment à éliminer des plantes invasives</w:t>
      </w:r>
      <w:r w:rsidR="002D31A7">
        <w:rPr>
          <w:noProof/>
          <w:sz w:val="24"/>
          <w:szCs w:val="24"/>
        </w:rPr>
        <w:t xml:space="preserve"> comme l’ortie</w:t>
      </w:r>
      <w:r w:rsidR="00560952" w:rsidRPr="00560952">
        <w:rPr>
          <w:noProof/>
          <w:sz w:val="24"/>
          <w:szCs w:val="24"/>
        </w:rPr>
        <w:t>.</w:t>
      </w:r>
      <w:r w:rsidR="00560952">
        <w:rPr>
          <w:noProof/>
          <w:sz w:val="24"/>
          <w:szCs w:val="24"/>
        </w:rPr>
        <w:t xml:space="preserve"> </w:t>
      </w:r>
    </w:p>
    <w:p w:rsidR="00560952" w:rsidRDefault="002D31A7" w:rsidP="00502087">
      <w:pPr>
        <w:ind w:firstLine="708"/>
        <w:jc w:val="right"/>
        <w:rPr>
          <w:i/>
          <w:noProof/>
          <w:sz w:val="24"/>
          <w:szCs w:val="24"/>
        </w:rPr>
      </w:pPr>
      <w:r>
        <w:rPr>
          <w:i/>
          <w:noProof/>
          <w:sz w:val="24"/>
          <w:szCs w:val="24"/>
        </w:rPr>
        <w:t>(</w:t>
      </w:r>
      <w:r w:rsidR="00560952" w:rsidRPr="00502087">
        <w:rPr>
          <w:i/>
          <w:noProof/>
          <w:sz w:val="24"/>
          <w:szCs w:val="24"/>
        </w:rPr>
        <w:t>Boubakar, Isahaq)</w:t>
      </w:r>
    </w:p>
    <w:p w:rsidR="000F2FCB" w:rsidRPr="000F2FCB" w:rsidRDefault="00502087" w:rsidP="000F2FCB">
      <w:pPr>
        <w:pStyle w:val="Paragraphedeliste"/>
        <w:numPr>
          <w:ilvl w:val="0"/>
          <w:numId w:val="1"/>
        </w:numPr>
        <w:rPr>
          <w:noProof/>
          <w:sz w:val="24"/>
          <w:szCs w:val="24"/>
        </w:rPr>
      </w:pPr>
      <w:r w:rsidRPr="000F2FCB">
        <w:rPr>
          <w:b/>
          <w:i/>
          <w:sz w:val="24"/>
          <w:u w:val="single"/>
        </w:rPr>
        <w:t xml:space="preserve">L’Escaut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6"/>
        <w:gridCol w:w="3252"/>
      </w:tblGrid>
      <w:tr w:rsidR="00080B40" w:rsidTr="00080B40">
        <w:tc>
          <w:tcPr>
            <w:tcW w:w="4606" w:type="dxa"/>
          </w:tcPr>
          <w:p w:rsidR="00080B40" w:rsidRDefault="00080B40" w:rsidP="000F2FCB">
            <w:pPr>
              <w:jc w:val="both"/>
              <w:rPr>
                <w:noProof/>
                <w:sz w:val="24"/>
                <w:szCs w:val="24"/>
              </w:rPr>
            </w:pPr>
            <w:r>
              <w:rPr>
                <w:i/>
                <w:noProof/>
                <w:sz w:val="24"/>
                <w:szCs w:val="24"/>
              </w:rPr>
              <w:drawing>
                <wp:inline distT="0" distB="0" distL="0" distR="0" wp14:anchorId="6B2743B8" wp14:editId="5C5DDAC2">
                  <wp:extent cx="3687287" cy="2458192"/>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9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00207" cy="2466806"/>
                          </a:xfrm>
                          <a:prstGeom prst="rect">
                            <a:avLst/>
                          </a:prstGeom>
                        </pic:spPr>
                      </pic:pic>
                    </a:graphicData>
                  </a:graphic>
                </wp:inline>
              </w:drawing>
            </w:r>
          </w:p>
        </w:tc>
        <w:tc>
          <w:tcPr>
            <w:tcW w:w="4606" w:type="dxa"/>
          </w:tcPr>
          <w:p w:rsidR="00080B40" w:rsidRDefault="00080B40" w:rsidP="00080B40">
            <w:pPr>
              <w:ind w:firstLine="708"/>
              <w:jc w:val="both"/>
              <w:rPr>
                <w:noProof/>
                <w:sz w:val="24"/>
                <w:szCs w:val="24"/>
              </w:rPr>
            </w:pPr>
            <w:r w:rsidRPr="000F2FCB">
              <w:rPr>
                <w:noProof/>
                <w:sz w:val="24"/>
                <w:szCs w:val="24"/>
              </w:rPr>
              <w:t xml:space="preserve">L’Escaut à Hergnies est un fleuve qui traverse la France et la Belgique avant de se jeter dans la Mer du Nord . Il a une pronfondeur de sept mètres en moyenne et une longeur de 355 km. C’est  un fleuve à grand gabarit ce qui permettait de l’utiliser auparavant  comme une voie de navigation économique. </w:t>
            </w:r>
          </w:p>
          <w:p w:rsidR="00080B40" w:rsidRDefault="00080B40" w:rsidP="00080B40">
            <w:pPr>
              <w:ind w:firstLine="708"/>
              <w:jc w:val="both"/>
              <w:rPr>
                <w:noProof/>
                <w:sz w:val="24"/>
                <w:szCs w:val="24"/>
              </w:rPr>
            </w:pPr>
          </w:p>
          <w:p w:rsidR="00080B40" w:rsidRDefault="00080B40" w:rsidP="00080B40">
            <w:pPr>
              <w:ind w:firstLine="708"/>
              <w:jc w:val="right"/>
              <w:rPr>
                <w:i/>
                <w:noProof/>
                <w:sz w:val="24"/>
                <w:szCs w:val="24"/>
                <w:lang w:val="es-ES"/>
              </w:rPr>
            </w:pPr>
            <w:r>
              <w:rPr>
                <w:i/>
                <w:noProof/>
                <w:sz w:val="24"/>
                <w:szCs w:val="24"/>
                <w:lang w:val="es-ES"/>
              </w:rPr>
              <w:t>(Ghita)</w:t>
            </w:r>
          </w:p>
          <w:p w:rsidR="00080B40" w:rsidRDefault="00080B40" w:rsidP="000F2FCB">
            <w:pPr>
              <w:jc w:val="both"/>
              <w:rPr>
                <w:noProof/>
                <w:sz w:val="24"/>
                <w:szCs w:val="24"/>
              </w:rPr>
            </w:pPr>
          </w:p>
        </w:tc>
        <w:bookmarkStart w:id="0" w:name="_GoBack"/>
        <w:bookmarkEnd w:id="0"/>
      </w:tr>
    </w:tbl>
    <w:p w:rsidR="000F2FCB" w:rsidRPr="000F2FCB" w:rsidRDefault="000F2FCB" w:rsidP="000F2FCB">
      <w:pPr>
        <w:pStyle w:val="Paragraphedeliste"/>
        <w:numPr>
          <w:ilvl w:val="0"/>
          <w:numId w:val="1"/>
        </w:numPr>
        <w:rPr>
          <w:b/>
          <w:i/>
          <w:sz w:val="24"/>
          <w:u w:val="single"/>
        </w:rPr>
      </w:pPr>
      <w:r w:rsidRPr="000F2FCB">
        <w:rPr>
          <w:b/>
          <w:i/>
          <w:sz w:val="24"/>
          <w:u w:val="single"/>
        </w:rPr>
        <w:lastRenderedPageBreak/>
        <w:t>Le halage</w:t>
      </w:r>
    </w:p>
    <w:p w:rsidR="000F2FCB" w:rsidRDefault="00502766" w:rsidP="000F2FCB">
      <w:pPr>
        <w:ind w:firstLine="708"/>
        <w:jc w:val="both"/>
        <w:rPr>
          <w:noProof/>
          <w:sz w:val="24"/>
          <w:szCs w:val="24"/>
        </w:rPr>
      </w:pPr>
      <w:r w:rsidRPr="00502766">
        <w:rPr>
          <w:noProof/>
          <w:sz w:val="24"/>
          <w:szCs w:val="24"/>
        </w:rPr>
        <w:t xml:space="preserve">Le vieil Escaut était un fleuve naturel qui  servait aux bateaux qui voguaient jusqu’au Pays Bas et les romains utilisaient les chemins de Hallage pour les tirer. On tirait les bateaux grâce a la force des hommes </w:t>
      </w:r>
      <w:r w:rsidRPr="00560952">
        <w:rPr>
          <w:noProof/>
          <w:sz w:val="24"/>
          <w:szCs w:val="24"/>
        </w:rPr>
        <w:t xml:space="preserve">(qu’on appellait haleurs) </w:t>
      </w:r>
      <w:r w:rsidRPr="00502766">
        <w:rPr>
          <w:noProof/>
          <w:sz w:val="24"/>
          <w:szCs w:val="24"/>
        </w:rPr>
        <w:t xml:space="preserve">ou alors grâce a celle des chevaux. Sur ces chemins de Halage on y trouvait des bites d’amarrages qui servaient à stationner les </w:t>
      </w:r>
      <w:r w:rsidR="000F2FCB">
        <w:rPr>
          <w:noProof/>
          <w:sz w:val="24"/>
          <w:szCs w:val="24"/>
        </w:rPr>
        <w:t xml:space="preserve">péniches </w:t>
      </w:r>
      <w:r w:rsidR="000F2FCB" w:rsidRPr="000F2FCB">
        <w:rPr>
          <w:noProof/>
          <w:sz w:val="24"/>
          <w:szCs w:val="24"/>
        </w:rPr>
        <w:t>lorsqu’elles venaient charger le charbon à la mine d’Amaury</w:t>
      </w:r>
      <w:r>
        <w:rPr>
          <w:noProof/>
          <w:sz w:val="24"/>
          <w:szCs w:val="24"/>
        </w:rPr>
        <w:t xml:space="preserve">. </w:t>
      </w:r>
      <w:r w:rsidRPr="00502766">
        <w:rPr>
          <w:noProof/>
          <w:sz w:val="24"/>
          <w:szCs w:val="24"/>
        </w:rPr>
        <w:t>Les chemins de ha</w:t>
      </w:r>
      <w:r>
        <w:rPr>
          <w:noProof/>
          <w:sz w:val="24"/>
          <w:szCs w:val="24"/>
        </w:rPr>
        <w:t>lages longeaient les méandres (</w:t>
      </w:r>
      <w:r w:rsidRPr="00502766">
        <w:rPr>
          <w:noProof/>
          <w:sz w:val="24"/>
          <w:szCs w:val="24"/>
        </w:rPr>
        <w:t>virages) du vieil Escaut. Maintenant les chemins de Halage sont passés en désuétude car les bateaux sont motorisés</w:t>
      </w:r>
      <w:r>
        <w:rPr>
          <w:noProof/>
          <w:sz w:val="24"/>
          <w:szCs w:val="24"/>
        </w:rPr>
        <w:t xml:space="preserve"> et </w:t>
      </w:r>
      <w:r w:rsidR="000F2FCB">
        <w:rPr>
          <w:noProof/>
          <w:sz w:val="24"/>
          <w:szCs w:val="24"/>
        </w:rPr>
        <w:t>sont de taille plus importante</w:t>
      </w:r>
      <w:r>
        <w:rPr>
          <w:noProof/>
          <w:sz w:val="24"/>
          <w:szCs w:val="24"/>
        </w:rPr>
        <w:t xml:space="preserve">. </w:t>
      </w:r>
      <w:r w:rsidRPr="00502766">
        <w:rPr>
          <w:noProof/>
          <w:sz w:val="24"/>
          <w:szCs w:val="24"/>
        </w:rPr>
        <w:t xml:space="preserve"> </w:t>
      </w:r>
      <w:r>
        <w:rPr>
          <w:noProof/>
          <w:sz w:val="24"/>
          <w:szCs w:val="24"/>
        </w:rPr>
        <w:t>On a donc</w:t>
      </w:r>
      <w:r w:rsidRPr="00502766">
        <w:rPr>
          <w:noProof/>
          <w:sz w:val="24"/>
          <w:szCs w:val="24"/>
        </w:rPr>
        <w:t xml:space="preserve"> créé le canal de l’Escaut qui est rectiligne. </w:t>
      </w:r>
    </w:p>
    <w:p w:rsidR="009B51AE" w:rsidRDefault="009B51AE" w:rsidP="000F2FCB">
      <w:pPr>
        <w:ind w:firstLine="708"/>
        <w:jc w:val="both"/>
        <w:rPr>
          <w:noProof/>
          <w:sz w:val="24"/>
          <w:szCs w:val="24"/>
        </w:rPr>
      </w:pPr>
      <w:r>
        <w:rPr>
          <w:noProof/>
          <w:sz w:val="24"/>
          <w:szCs w:val="24"/>
        </w:rPr>
        <w:drawing>
          <wp:inline distT="0" distB="0" distL="0" distR="0" wp14:anchorId="28D2E2F1" wp14:editId="3D58F2D2">
            <wp:extent cx="5759532" cy="4085112"/>
            <wp:effectExtent l="0" t="0" r="0" b="0"/>
            <wp:docPr id="15" name="Image 11" descr="DSC04059 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59 mod.JPG"/>
                    <pic:cNvPicPr/>
                  </pic:nvPicPr>
                  <pic:blipFill rotWithShape="1">
                    <a:blip r:embed="rId22" cstate="print"/>
                    <a:srcRect b="5430"/>
                    <a:stretch/>
                  </pic:blipFill>
                  <pic:spPr bwMode="auto">
                    <a:xfrm>
                      <a:off x="0" y="0"/>
                      <a:ext cx="5760720" cy="4085955"/>
                    </a:xfrm>
                    <a:prstGeom prst="rect">
                      <a:avLst/>
                    </a:prstGeom>
                    <a:ln>
                      <a:noFill/>
                    </a:ln>
                    <a:extLst>
                      <a:ext uri="{53640926-AAD7-44D8-BBD7-CCE9431645EC}">
                        <a14:shadowObscured xmlns:a14="http://schemas.microsoft.com/office/drawing/2010/main"/>
                      </a:ext>
                    </a:extLst>
                  </pic:spPr>
                </pic:pic>
              </a:graphicData>
            </a:graphic>
          </wp:inline>
        </w:drawing>
      </w:r>
    </w:p>
    <w:p w:rsidR="009B51AE" w:rsidRPr="009B51AE" w:rsidRDefault="009B51AE" w:rsidP="009B51AE">
      <w:pPr>
        <w:rPr>
          <w:i/>
        </w:rPr>
      </w:pPr>
      <w:r w:rsidRPr="00FD627B">
        <w:rPr>
          <w:i/>
        </w:rPr>
        <w:t xml:space="preserve">Mario </w:t>
      </w:r>
      <w:proofErr w:type="spellStart"/>
      <w:r w:rsidRPr="00FD627B">
        <w:rPr>
          <w:i/>
        </w:rPr>
        <w:t>Lecci</w:t>
      </w:r>
      <w:proofErr w:type="spellEnd"/>
      <w:r w:rsidRPr="00FD627B">
        <w:rPr>
          <w:i/>
        </w:rPr>
        <w:t xml:space="preserve">, notre super animateur nature, devant une bite d’amarrage…sur l’ancien chemin de Halage </w:t>
      </w:r>
    </w:p>
    <w:p w:rsidR="009B51AE" w:rsidRDefault="009B51AE" w:rsidP="00CD1C80">
      <w:pPr>
        <w:ind w:firstLine="708"/>
        <w:jc w:val="both"/>
        <w:rPr>
          <w:noProof/>
          <w:sz w:val="24"/>
          <w:szCs w:val="24"/>
        </w:rPr>
      </w:pPr>
      <w:r>
        <w:rPr>
          <w:noProof/>
          <w:sz w:val="24"/>
          <w:szCs w:val="24"/>
        </w:rPr>
        <w:t>Les chemins d’halage et les bi</w:t>
      </w:r>
      <w:r w:rsidRPr="000F2FCB">
        <w:rPr>
          <w:noProof/>
          <w:sz w:val="24"/>
          <w:szCs w:val="24"/>
        </w:rPr>
        <w:t>tes d’amarage nous ont permis de déterminer des témoins du paysage d’autrefois, et de visualiser l’époque, lorsque l’Escaut était un fleuve li</w:t>
      </w:r>
      <w:r w:rsidR="00CD1C80">
        <w:rPr>
          <w:noProof/>
          <w:sz w:val="24"/>
          <w:szCs w:val="24"/>
        </w:rPr>
        <w:t>bre, serpentant dans la région…</w:t>
      </w:r>
    </w:p>
    <w:p w:rsidR="00502766" w:rsidRPr="00CD1C80" w:rsidRDefault="009B51AE" w:rsidP="00CD1C80">
      <w:pPr>
        <w:ind w:firstLine="708"/>
        <w:jc w:val="right"/>
        <w:rPr>
          <w:i/>
          <w:noProof/>
          <w:sz w:val="24"/>
          <w:szCs w:val="24"/>
        </w:rPr>
      </w:pPr>
      <w:r w:rsidRPr="00EB4351">
        <w:rPr>
          <w:i/>
          <w:noProof/>
          <w:sz w:val="24"/>
          <w:szCs w:val="24"/>
        </w:rPr>
        <w:t xml:space="preserve"> </w:t>
      </w:r>
      <w:r w:rsidR="000F2FCB" w:rsidRPr="00EB4351">
        <w:rPr>
          <w:i/>
          <w:noProof/>
          <w:sz w:val="24"/>
          <w:szCs w:val="24"/>
        </w:rPr>
        <w:t>(</w:t>
      </w:r>
      <w:r w:rsidR="00560952" w:rsidRPr="00EB4351">
        <w:rPr>
          <w:i/>
          <w:noProof/>
          <w:sz w:val="24"/>
          <w:szCs w:val="24"/>
        </w:rPr>
        <w:t>Ma</w:t>
      </w:r>
      <w:r w:rsidR="00CD1C80">
        <w:rPr>
          <w:i/>
          <w:noProof/>
          <w:sz w:val="24"/>
          <w:szCs w:val="24"/>
        </w:rPr>
        <w:t>ëlle, Sacha, Simon Ba, Mathias)</w:t>
      </w:r>
    </w:p>
    <w:p w:rsidR="002D31A7" w:rsidRPr="002D31A7" w:rsidRDefault="002D31A7" w:rsidP="002D31A7">
      <w:pPr>
        <w:ind w:firstLine="708"/>
        <w:rPr>
          <w:noProof/>
          <w:sz w:val="24"/>
          <w:szCs w:val="24"/>
        </w:rPr>
      </w:pPr>
      <w:r>
        <w:rPr>
          <w:noProof/>
          <w:sz w:val="24"/>
          <w:szCs w:val="24"/>
        </w:rPr>
        <w:t>« </w:t>
      </w:r>
      <w:r w:rsidRPr="002D31A7">
        <w:rPr>
          <w:noProof/>
          <w:sz w:val="24"/>
          <w:szCs w:val="24"/>
        </w:rPr>
        <w:t>Afin de permettre aux générations futures de pouvoir profiter de cet environnement, mobilisons-nous pour protéger notre Nature.</w:t>
      </w:r>
      <w:r>
        <w:rPr>
          <w:noProof/>
          <w:sz w:val="24"/>
          <w:szCs w:val="24"/>
        </w:rPr>
        <w:t> »</w:t>
      </w:r>
    </w:p>
    <w:p w:rsidR="000B0A66" w:rsidRPr="00CD1C80" w:rsidRDefault="00CD1C80" w:rsidP="00CD1C80">
      <w:pPr>
        <w:jc w:val="right"/>
        <w:rPr>
          <w:i/>
        </w:rPr>
      </w:pPr>
      <w:r>
        <w:rPr>
          <w:i/>
        </w:rPr>
        <w:t>(Romane et Laurine</w:t>
      </w:r>
    </w:p>
    <w:sectPr w:rsidR="000B0A66" w:rsidRPr="00CD1C80" w:rsidSect="00F027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Gothic">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855856"/>
    <w:multiLevelType w:val="hybridMultilevel"/>
    <w:tmpl w:val="EC04FB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A66"/>
    <w:rsid w:val="00080B40"/>
    <w:rsid w:val="00097BBC"/>
    <w:rsid w:val="000B0A66"/>
    <w:rsid w:val="000F2FCB"/>
    <w:rsid w:val="002D31A7"/>
    <w:rsid w:val="002E1AD4"/>
    <w:rsid w:val="00502087"/>
    <w:rsid w:val="00502766"/>
    <w:rsid w:val="00560952"/>
    <w:rsid w:val="005D1690"/>
    <w:rsid w:val="00613EC3"/>
    <w:rsid w:val="00686BD4"/>
    <w:rsid w:val="006E673B"/>
    <w:rsid w:val="007861FD"/>
    <w:rsid w:val="008147F3"/>
    <w:rsid w:val="009A4BDE"/>
    <w:rsid w:val="009B51AE"/>
    <w:rsid w:val="00A138A8"/>
    <w:rsid w:val="00BF4EE8"/>
    <w:rsid w:val="00CD1C80"/>
    <w:rsid w:val="00EB4351"/>
    <w:rsid w:val="00F027C6"/>
    <w:rsid w:val="00F72941"/>
    <w:rsid w:val="00FD52A2"/>
    <w:rsid w:val="00FD62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7F3"/>
  </w:style>
  <w:style w:type="paragraph" w:styleId="Titre2">
    <w:name w:val="heading 2"/>
    <w:basedOn w:val="Normal"/>
    <w:link w:val="Titre2Car"/>
    <w:uiPriority w:val="9"/>
    <w:qFormat/>
    <w:rsid w:val="0056095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F4E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4EE8"/>
    <w:rPr>
      <w:rFonts w:ascii="Tahoma" w:hAnsi="Tahoma" w:cs="Tahoma"/>
      <w:sz w:val="16"/>
      <w:szCs w:val="16"/>
    </w:rPr>
  </w:style>
  <w:style w:type="paragraph" w:styleId="NormalWeb">
    <w:name w:val="Normal (Web)"/>
    <w:basedOn w:val="Normal"/>
    <w:uiPriority w:val="99"/>
    <w:unhideWhenUsed/>
    <w:rsid w:val="005609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2Car">
    <w:name w:val="Titre 2 Car"/>
    <w:basedOn w:val="Policepardfaut"/>
    <w:link w:val="Titre2"/>
    <w:uiPriority w:val="9"/>
    <w:rsid w:val="00560952"/>
    <w:rPr>
      <w:rFonts w:ascii="Times New Roman" w:eastAsia="Times New Roman" w:hAnsi="Times New Roman" w:cs="Times New Roman"/>
      <w:b/>
      <w:bCs/>
      <w:sz w:val="36"/>
      <w:szCs w:val="36"/>
      <w:lang w:eastAsia="fr-FR"/>
    </w:rPr>
  </w:style>
  <w:style w:type="table" w:styleId="Grilledutableau">
    <w:name w:val="Table Grid"/>
    <w:basedOn w:val="TableauNormal"/>
    <w:uiPriority w:val="59"/>
    <w:rsid w:val="00686B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097BBC"/>
    <w:pPr>
      <w:ind w:left="720"/>
      <w:contextualSpacing/>
    </w:pPr>
  </w:style>
  <w:style w:type="character" w:styleId="Lienhypertexte">
    <w:name w:val="Hyperlink"/>
    <w:basedOn w:val="Policepardfaut"/>
    <w:uiPriority w:val="99"/>
    <w:semiHidden/>
    <w:unhideWhenUsed/>
    <w:rsid w:val="005027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7F3"/>
  </w:style>
  <w:style w:type="paragraph" w:styleId="Titre2">
    <w:name w:val="heading 2"/>
    <w:basedOn w:val="Normal"/>
    <w:link w:val="Titre2Car"/>
    <w:uiPriority w:val="9"/>
    <w:qFormat/>
    <w:rsid w:val="0056095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F4E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4EE8"/>
    <w:rPr>
      <w:rFonts w:ascii="Tahoma" w:hAnsi="Tahoma" w:cs="Tahoma"/>
      <w:sz w:val="16"/>
      <w:szCs w:val="16"/>
    </w:rPr>
  </w:style>
  <w:style w:type="paragraph" w:styleId="NormalWeb">
    <w:name w:val="Normal (Web)"/>
    <w:basedOn w:val="Normal"/>
    <w:uiPriority w:val="99"/>
    <w:unhideWhenUsed/>
    <w:rsid w:val="005609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2Car">
    <w:name w:val="Titre 2 Car"/>
    <w:basedOn w:val="Policepardfaut"/>
    <w:link w:val="Titre2"/>
    <w:uiPriority w:val="9"/>
    <w:rsid w:val="00560952"/>
    <w:rPr>
      <w:rFonts w:ascii="Times New Roman" w:eastAsia="Times New Roman" w:hAnsi="Times New Roman" w:cs="Times New Roman"/>
      <w:b/>
      <w:bCs/>
      <w:sz w:val="36"/>
      <w:szCs w:val="36"/>
      <w:lang w:eastAsia="fr-FR"/>
    </w:rPr>
  </w:style>
  <w:style w:type="table" w:styleId="Grilledutableau">
    <w:name w:val="Table Grid"/>
    <w:basedOn w:val="TableauNormal"/>
    <w:uiPriority w:val="59"/>
    <w:rsid w:val="00686B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097BBC"/>
    <w:pPr>
      <w:ind w:left="720"/>
      <w:contextualSpacing/>
    </w:pPr>
  </w:style>
  <w:style w:type="character" w:styleId="Lienhypertexte">
    <w:name w:val="Hyperlink"/>
    <w:basedOn w:val="Policepardfaut"/>
    <w:uiPriority w:val="99"/>
    <w:semiHidden/>
    <w:unhideWhenUsed/>
    <w:rsid w:val="005027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3507">
      <w:bodyDiv w:val="1"/>
      <w:marLeft w:val="0"/>
      <w:marRight w:val="0"/>
      <w:marTop w:val="0"/>
      <w:marBottom w:val="0"/>
      <w:divBdr>
        <w:top w:val="none" w:sz="0" w:space="0" w:color="auto"/>
        <w:left w:val="none" w:sz="0" w:space="0" w:color="auto"/>
        <w:bottom w:val="none" w:sz="0" w:space="0" w:color="auto"/>
        <w:right w:val="none" w:sz="0" w:space="0" w:color="auto"/>
      </w:divBdr>
    </w:div>
    <w:div w:id="306402069">
      <w:bodyDiv w:val="1"/>
      <w:marLeft w:val="0"/>
      <w:marRight w:val="0"/>
      <w:marTop w:val="0"/>
      <w:marBottom w:val="0"/>
      <w:divBdr>
        <w:top w:val="none" w:sz="0" w:space="0" w:color="auto"/>
        <w:left w:val="none" w:sz="0" w:space="0" w:color="auto"/>
        <w:bottom w:val="none" w:sz="0" w:space="0" w:color="auto"/>
        <w:right w:val="none" w:sz="0" w:space="0" w:color="auto"/>
      </w:divBdr>
    </w:div>
    <w:div w:id="882905341">
      <w:bodyDiv w:val="1"/>
      <w:marLeft w:val="0"/>
      <w:marRight w:val="0"/>
      <w:marTop w:val="0"/>
      <w:marBottom w:val="0"/>
      <w:divBdr>
        <w:top w:val="none" w:sz="0" w:space="0" w:color="auto"/>
        <w:left w:val="none" w:sz="0" w:space="0" w:color="auto"/>
        <w:bottom w:val="none" w:sz="0" w:space="0" w:color="auto"/>
        <w:right w:val="none" w:sz="0" w:space="0" w:color="auto"/>
      </w:divBdr>
    </w:div>
    <w:div w:id="988363937">
      <w:bodyDiv w:val="1"/>
      <w:marLeft w:val="0"/>
      <w:marRight w:val="0"/>
      <w:marTop w:val="0"/>
      <w:marBottom w:val="0"/>
      <w:divBdr>
        <w:top w:val="none" w:sz="0" w:space="0" w:color="auto"/>
        <w:left w:val="none" w:sz="0" w:space="0" w:color="auto"/>
        <w:bottom w:val="none" w:sz="0" w:space="0" w:color="auto"/>
        <w:right w:val="none" w:sz="0" w:space="0" w:color="auto"/>
      </w:divBdr>
    </w:div>
    <w:div w:id="1263803544">
      <w:bodyDiv w:val="1"/>
      <w:marLeft w:val="0"/>
      <w:marRight w:val="0"/>
      <w:marTop w:val="0"/>
      <w:marBottom w:val="0"/>
      <w:divBdr>
        <w:top w:val="none" w:sz="0" w:space="0" w:color="auto"/>
        <w:left w:val="none" w:sz="0" w:space="0" w:color="auto"/>
        <w:bottom w:val="none" w:sz="0" w:space="0" w:color="auto"/>
        <w:right w:val="none" w:sz="0" w:space="0" w:color="auto"/>
      </w:divBdr>
    </w:div>
    <w:div w:id="1390029875">
      <w:bodyDiv w:val="1"/>
      <w:marLeft w:val="0"/>
      <w:marRight w:val="0"/>
      <w:marTop w:val="0"/>
      <w:marBottom w:val="0"/>
      <w:divBdr>
        <w:top w:val="none" w:sz="0" w:space="0" w:color="auto"/>
        <w:left w:val="none" w:sz="0" w:space="0" w:color="auto"/>
        <w:bottom w:val="none" w:sz="0" w:space="0" w:color="auto"/>
        <w:right w:val="none" w:sz="0" w:space="0" w:color="auto"/>
      </w:divBdr>
    </w:div>
    <w:div w:id="1465197958">
      <w:bodyDiv w:val="1"/>
      <w:marLeft w:val="0"/>
      <w:marRight w:val="0"/>
      <w:marTop w:val="0"/>
      <w:marBottom w:val="0"/>
      <w:divBdr>
        <w:top w:val="none" w:sz="0" w:space="0" w:color="auto"/>
        <w:left w:val="none" w:sz="0" w:space="0" w:color="auto"/>
        <w:bottom w:val="none" w:sz="0" w:space="0" w:color="auto"/>
        <w:right w:val="none" w:sz="0" w:space="0" w:color="auto"/>
      </w:divBdr>
    </w:div>
    <w:div w:id="1718049942">
      <w:bodyDiv w:val="1"/>
      <w:marLeft w:val="0"/>
      <w:marRight w:val="0"/>
      <w:marTop w:val="0"/>
      <w:marBottom w:val="0"/>
      <w:divBdr>
        <w:top w:val="none" w:sz="0" w:space="0" w:color="auto"/>
        <w:left w:val="none" w:sz="0" w:space="0" w:color="auto"/>
        <w:bottom w:val="none" w:sz="0" w:space="0" w:color="auto"/>
        <w:right w:val="none" w:sz="0" w:space="0" w:color="auto"/>
      </w:divBdr>
    </w:div>
    <w:div w:id="197637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c-espaceenpevele.fr/images/stories/g2%20logo%20pnrse1.jpg" TargetMode="External"/><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http://www.adepse.pnr-scarpe-escaut.fr/adepse/logo_PNR.html"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7</Pages>
  <Words>1086</Words>
  <Characters>5975</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lycee henri wallon</dc:creator>
  <cp:lastModifiedBy>franck</cp:lastModifiedBy>
  <cp:revision>3</cp:revision>
  <dcterms:created xsi:type="dcterms:W3CDTF">2014-05-20T19:31:00Z</dcterms:created>
  <dcterms:modified xsi:type="dcterms:W3CDTF">2014-06-10T06:30:00Z</dcterms:modified>
</cp:coreProperties>
</file>